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9B8AE" w14:textId="484C60A6" w:rsidR="00016578" w:rsidRPr="00D2799B" w:rsidRDefault="00D2799B" w:rsidP="00D2799B">
      <w:pPr>
        <w:pStyle w:val="Ttulo2"/>
        <w:rPr>
          <w:rFonts w:asciiTheme="minorHAnsi" w:eastAsiaTheme="minorHAnsi" w:hAnsiTheme="minorHAnsi" w:cstheme="minorHAnsi"/>
          <w:i/>
          <w:iCs/>
          <w:color w:val="000000" w:themeColor="text1"/>
          <w:sz w:val="28"/>
          <w:szCs w:val="28"/>
        </w:rPr>
      </w:pPr>
      <w:r w:rsidRPr="00D2799B">
        <w:rPr>
          <w:rFonts w:asciiTheme="minorHAnsi" w:eastAsiaTheme="minorHAnsi" w:hAnsiTheme="minorHAnsi" w:cstheme="minorHAnsi"/>
          <w:i/>
          <w:iCs/>
          <w:color w:val="000000" w:themeColor="text1"/>
          <w:sz w:val="28"/>
          <w:szCs w:val="28"/>
        </w:rPr>
        <w:t xml:space="preserve">Tras la </w:t>
      </w:r>
      <w:r w:rsidR="00A52F62">
        <w:rPr>
          <w:rFonts w:asciiTheme="minorHAnsi" w:eastAsiaTheme="minorHAnsi" w:hAnsiTheme="minorHAnsi" w:cstheme="minorHAnsi"/>
          <w:i/>
          <w:iCs/>
          <w:color w:val="000000" w:themeColor="text1"/>
          <w:sz w:val="28"/>
          <w:szCs w:val="28"/>
        </w:rPr>
        <w:t>rectificación</w:t>
      </w:r>
      <w:r w:rsidR="00A52F62" w:rsidRPr="00D2799B">
        <w:rPr>
          <w:rFonts w:asciiTheme="minorHAnsi" w:eastAsiaTheme="minorHAnsi" w:hAnsiTheme="minorHAnsi" w:cstheme="minorHAnsi"/>
          <w:i/>
          <w:iCs/>
          <w:color w:val="000000" w:themeColor="text1"/>
          <w:sz w:val="28"/>
          <w:szCs w:val="28"/>
        </w:rPr>
        <w:t xml:space="preserve"> </w:t>
      </w:r>
      <w:r w:rsidRPr="00D2799B">
        <w:rPr>
          <w:rFonts w:asciiTheme="minorHAnsi" w:eastAsiaTheme="minorHAnsi" w:hAnsiTheme="minorHAnsi" w:cstheme="minorHAnsi"/>
          <w:i/>
          <w:iCs/>
          <w:color w:val="000000" w:themeColor="text1"/>
          <w:sz w:val="28"/>
          <w:szCs w:val="28"/>
        </w:rPr>
        <w:t>anunciada por el Ministerio</w:t>
      </w:r>
      <w:r w:rsidR="00F46162">
        <w:rPr>
          <w:rFonts w:asciiTheme="minorHAnsi" w:eastAsiaTheme="minorHAnsi" w:hAnsiTheme="minorHAnsi" w:cstheme="minorHAnsi"/>
          <w:i/>
          <w:iCs/>
          <w:color w:val="000000" w:themeColor="text1"/>
          <w:sz w:val="28"/>
          <w:szCs w:val="28"/>
        </w:rPr>
        <w:t xml:space="preserve"> de Inclusión, Seguridad Social y Migraciones</w:t>
      </w:r>
    </w:p>
    <w:p w14:paraId="694573BB" w14:textId="77777777" w:rsidR="00D2799B" w:rsidRDefault="00D2799B" w:rsidP="00D2799B">
      <w:pPr>
        <w:pStyle w:val="Ttulo2"/>
        <w:rPr>
          <w:b/>
          <w:color w:val="auto"/>
          <w:sz w:val="36"/>
          <w:szCs w:val="36"/>
        </w:rPr>
      </w:pPr>
    </w:p>
    <w:p w14:paraId="01F72B3F" w14:textId="4A410037" w:rsidR="00031C62" w:rsidRPr="00F46162" w:rsidRDefault="006D57A5" w:rsidP="00F46162">
      <w:pPr>
        <w:pStyle w:val="Ttulo2"/>
        <w:jc w:val="center"/>
        <w:rPr>
          <w:b/>
          <w:color w:val="auto"/>
          <w:sz w:val="36"/>
          <w:szCs w:val="36"/>
        </w:rPr>
      </w:pPr>
      <w:r w:rsidRPr="00F46162">
        <w:rPr>
          <w:b/>
          <w:color w:val="auto"/>
          <w:sz w:val="36"/>
          <w:szCs w:val="36"/>
        </w:rPr>
        <w:t xml:space="preserve">Asociaciones científicas </w:t>
      </w:r>
      <w:r w:rsidR="003B43EF">
        <w:rPr>
          <w:b/>
          <w:color w:val="auto"/>
          <w:sz w:val="36"/>
          <w:szCs w:val="36"/>
        </w:rPr>
        <w:t>recuerdan que el convenio especial no resuelve todo</w:t>
      </w:r>
      <w:r w:rsidR="00A52F62">
        <w:rPr>
          <w:b/>
          <w:color w:val="auto"/>
          <w:sz w:val="36"/>
          <w:szCs w:val="36"/>
        </w:rPr>
        <w:t>s</w:t>
      </w:r>
      <w:r w:rsidR="003B43EF">
        <w:rPr>
          <w:b/>
          <w:color w:val="auto"/>
          <w:sz w:val="36"/>
          <w:szCs w:val="36"/>
        </w:rPr>
        <w:t xml:space="preserve"> </w:t>
      </w:r>
      <w:r w:rsidR="00A52F62">
        <w:rPr>
          <w:b/>
          <w:color w:val="auto"/>
          <w:sz w:val="36"/>
          <w:szCs w:val="36"/>
        </w:rPr>
        <w:t>los</w:t>
      </w:r>
      <w:r w:rsidR="003B43EF">
        <w:rPr>
          <w:b/>
          <w:color w:val="auto"/>
          <w:sz w:val="36"/>
          <w:szCs w:val="36"/>
        </w:rPr>
        <w:t xml:space="preserve"> problema</w:t>
      </w:r>
      <w:r w:rsidR="00A52F62">
        <w:rPr>
          <w:b/>
          <w:color w:val="auto"/>
          <w:sz w:val="36"/>
          <w:szCs w:val="36"/>
        </w:rPr>
        <w:t>s</w:t>
      </w:r>
      <w:r w:rsidR="003B43EF">
        <w:rPr>
          <w:b/>
          <w:color w:val="auto"/>
          <w:sz w:val="36"/>
          <w:szCs w:val="36"/>
        </w:rPr>
        <w:t xml:space="preserve"> de las antiguas becas de investigación</w:t>
      </w:r>
    </w:p>
    <w:p w14:paraId="62479268" w14:textId="77777777" w:rsidR="00027FEF" w:rsidRDefault="00027FEF" w:rsidP="00027FEF"/>
    <w:p w14:paraId="2692771F" w14:textId="0F509B04" w:rsidR="0040642B" w:rsidRDefault="00C3291D" w:rsidP="000466F8">
      <w:pPr>
        <w:pStyle w:val="Prrafodelista"/>
        <w:numPr>
          <w:ilvl w:val="0"/>
          <w:numId w:val="4"/>
        </w:numPr>
        <w:jc w:val="both"/>
        <w:rPr>
          <w:sz w:val="28"/>
          <w:szCs w:val="28"/>
        </w:rPr>
      </w:pPr>
      <w:r w:rsidRPr="00DC7D1C">
        <w:rPr>
          <w:sz w:val="28"/>
          <w:szCs w:val="28"/>
        </w:rPr>
        <w:t xml:space="preserve">ASEICA, ANIH, </w:t>
      </w:r>
      <w:r w:rsidR="00F46162" w:rsidRPr="00DC7D1C">
        <w:rPr>
          <w:sz w:val="28"/>
          <w:szCs w:val="28"/>
        </w:rPr>
        <w:t xml:space="preserve">SEBBM, </w:t>
      </w:r>
      <w:r w:rsidR="001362B2" w:rsidRPr="00DC7D1C">
        <w:rPr>
          <w:sz w:val="28"/>
          <w:szCs w:val="28"/>
        </w:rPr>
        <w:t xml:space="preserve">CGCOB y ABID, </w:t>
      </w:r>
      <w:r w:rsidRPr="00DC7D1C">
        <w:rPr>
          <w:sz w:val="28"/>
          <w:szCs w:val="28"/>
        </w:rPr>
        <w:t xml:space="preserve">en representación de </w:t>
      </w:r>
      <w:r w:rsidR="001362B2" w:rsidRPr="00DC7D1C">
        <w:rPr>
          <w:sz w:val="28"/>
          <w:szCs w:val="28"/>
        </w:rPr>
        <w:t>doce</w:t>
      </w:r>
      <w:r w:rsidRPr="00DC7D1C">
        <w:rPr>
          <w:sz w:val="28"/>
          <w:szCs w:val="28"/>
        </w:rPr>
        <w:t xml:space="preserve"> colectivos </w:t>
      </w:r>
      <w:r w:rsidR="00653343" w:rsidRPr="00DC7D1C">
        <w:rPr>
          <w:sz w:val="28"/>
          <w:szCs w:val="28"/>
        </w:rPr>
        <w:t xml:space="preserve">científicos, </w:t>
      </w:r>
      <w:r w:rsidR="00FC3F05">
        <w:rPr>
          <w:sz w:val="28"/>
          <w:szCs w:val="28"/>
        </w:rPr>
        <w:t>piden</w:t>
      </w:r>
      <w:r w:rsidR="00DC7D1C" w:rsidRPr="00DC7D1C">
        <w:rPr>
          <w:sz w:val="28"/>
          <w:szCs w:val="28"/>
        </w:rPr>
        <w:t xml:space="preserve"> al Ministerio de Inclusión, Seguridad Social y Migraciones</w:t>
      </w:r>
      <w:r w:rsidRPr="00DC7D1C">
        <w:rPr>
          <w:sz w:val="28"/>
          <w:szCs w:val="28"/>
        </w:rPr>
        <w:t xml:space="preserve"> </w:t>
      </w:r>
      <w:r w:rsidR="00FC3F05">
        <w:rPr>
          <w:sz w:val="28"/>
          <w:szCs w:val="28"/>
        </w:rPr>
        <w:t xml:space="preserve">que </w:t>
      </w:r>
      <w:r w:rsidR="00027FEF">
        <w:rPr>
          <w:sz w:val="28"/>
          <w:szCs w:val="28"/>
        </w:rPr>
        <w:t xml:space="preserve">siga dialogando con la comunidad científica </w:t>
      </w:r>
      <w:r w:rsidR="0040642B">
        <w:rPr>
          <w:sz w:val="28"/>
          <w:szCs w:val="28"/>
        </w:rPr>
        <w:t>e incorpore las propuestas que les han planteado.</w:t>
      </w:r>
    </w:p>
    <w:p w14:paraId="18D02026" w14:textId="6BDEC48C" w:rsidR="00F46162" w:rsidRDefault="000466F8" w:rsidP="00F46162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0466F8">
        <w:rPr>
          <w:rFonts w:cstheme="minorHAnsi"/>
          <w:b/>
          <w:bCs/>
          <w:color w:val="000000" w:themeColor="text1"/>
          <w:sz w:val="24"/>
          <w:szCs w:val="24"/>
        </w:rPr>
        <w:t>M</w:t>
      </w:r>
      <w:r w:rsidR="003F70C4" w:rsidRPr="000466F8">
        <w:rPr>
          <w:rFonts w:cstheme="minorHAnsi"/>
          <w:b/>
          <w:bCs/>
          <w:color w:val="000000" w:themeColor="text1"/>
          <w:sz w:val="24"/>
          <w:szCs w:val="24"/>
        </w:rPr>
        <w:t xml:space="preserve">adrid, </w:t>
      </w:r>
      <w:r w:rsidR="00027FEF">
        <w:rPr>
          <w:rFonts w:cstheme="minorHAnsi"/>
          <w:b/>
          <w:bCs/>
          <w:color w:val="000000" w:themeColor="text1"/>
          <w:sz w:val="24"/>
          <w:szCs w:val="24"/>
        </w:rPr>
        <w:t>XX</w:t>
      </w:r>
      <w:r w:rsidR="003F70C4" w:rsidRPr="000466F8">
        <w:rPr>
          <w:rFonts w:cstheme="minorHAnsi"/>
          <w:b/>
          <w:bCs/>
          <w:color w:val="000000" w:themeColor="text1"/>
          <w:sz w:val="24"/>
          <w:szCs w:val="24"/>
        </w:rPr>
        <w:t xml:space="preserve"> de mayo de 2024.-</w:t>
      </w:r>
      <w:r w:rsidR="003F70C4" w:rsidRPr="000466F8">
        <w:rPr>
          <w:rFonts w:cstheme="minorHAnsi"/>
          <w:color w:val="000000" w:themeColor="text1"/>
          <w:sz w:val="24"/>
          <w:szCs w:val="24"/>
        </w:rPr>
        <w:t xml:space="preserve"> </w:t>
      </w:r>
      <w:r w:rsidR="00F46162">
        <w:rPr>
          <w:rFonts w:cstheme="minorHAnsi"/>
          <w:color w:val="000000" w:themeColor="text1"/>
          <w:sz w:val="24"/>
          <w:szCs w:val="24"/>
        </w:rPr>
        <w:t xml:space="preserve">La comunidad científica está expectante ante la posibilidad de recuperación de períodos de investigación que no cotizaban a la Seguridad Social </w:t>
      </w:r>
      <w:r w:rsidR="003B43EF">
        <w:rPr>
          <w:rFonts w:cstheme="minorHAnsi"/>
          <w:color w:val="000000" w:themeColor="text1"/>
          <w:sz w:val="24"/>
          <w:szCs w:val="24"/>
        </w:rPr>
        <w:t>ni se consideraban relación</w:t>
      </w:r>
      <w:r w:rsidR="00A52F62">
        <w:rPr>
          <w:rFonts w:cstheme="minorHAnsi"/>
          <w:color w:val="000000" w:themeColor="text1"/>
          <w:sz w:val="24"/>
          <w:szCs w:val="24"/>
        </w:rPr>
        <w:t xml:space="preserve"> </w:t>
      </w:r>
      <w:r w:rsidR="003B43EF">
        <w:rPr>
          <w:rFonts w:cstheme="minorHAnsi"/>
          <w:color w:val="000000" w:themeColor="text1"/>
          <w:sz w:val="24"/>
          <w:szCs w:val="24"/>
        </w:rPr>
        <w:t xml:space="preserve">laboral </w:t>
      </w:r>
      <w:r w:rsidR="00F46162">
        <w:rPr>
          <w:rFonts w:cstheme="minorHAnsi"/>
          <w:color w:val="000000" w:themeColor="text1"/>
          <w:sz w:val="24"/>
          <w:szCs w:val="24"/>
        </w:rPr>
        <w:t>antes del año 2011, un problema que afecta a miles de investigadores e investigadoras españoles, y que sigue sin resolverse satisfactoriamente.</w:t>
      </w:r>
    </w:p>
    <w:p w14:paraId="30D2D58D" w14:textId="77777777" w:rsidR="00F46162" w:rsidRDefault="00F46162" w:rsidP="00F46162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52C46BD7" w14:textId="7463BF0B" w:rsidR="00F46162" w:rsidRPr="00F46162" w:rsidRDefault="00F46162" w:rsidP="00F46162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El 1 de mayo del 2024, el </w:t>
      </w:r>
      <w:r w:rsidRPr="00F46162">
        <w:rPr>
          <w:rFonts w:cstheme="minorHAnsi"/>
          <w:color w:val="000000" w:themeColor="text1"/>
          <w:sz w:val="24"/>
          <w:szCs w:val="24"/>
        </w:rPr>
        <w:t xml:space="preserve">Ministerio de Inclusión, Seguridad Social y Migraciones </w:t>
      </w:r>
      <w:r>
        <w:rPr>
          <w:rFonts w:cstheme="minorHAnsi"/>
          <w:color w:val="000000" w:themeColor="text1"/>
          <w:sz w:val="24"/>
          <w:szCs w:val="24"/>
        </w:rPr>
        <w:t>publicó una Orden Ministerial (</w:t>
      </w:r>
      <w:r w:rsidRPr="00F46162">
        <w:rPr>
          <w:rFonts w:cstheme="minorHAnsi"/>
          <w:color w:val="000000" w:themeColor="text1"/>
          <w:sz w:val="24"/>
          <w:szCs w:val="24"/>
        </w:rPr>
        <w:t>Orden ISM/386/2024</w:t>
      </w:r>
      <w:r>
        <w:rPr>
          <w:rFonts w:cstheme="minorHAnsi"/>
          <w:color w:val="000000" w:themeColor="text1"/>
          <w:sz w:val="24"/>
          <w:szCs w:val="24"/>
        </w:rPr>
        <w:t>) en la que se ofrecía la posibilidad de recuperar</w:t>
      </w:r>
      <w:r w:rsidR="003B43EF">
        <w:rPr>
          <w:rFonts w:cstheme="minorHAnsi"/>
          <w:color w:val="000000" w:themeColor="text1"/>
          <w:sz w:val="24"/>
          <w:szCs w:val="24"/>
        </w:rPr>
        <w:t xml:space="preserve"> a efectos de Seguridad Social</w:t>
      </w:r>
      <w:r>
        <w:rPr>
          <w:rFonts w:cstheme="minorHAnsi"/>
          <w:color w:val="000000" w:themeColor="text1"/>
          <w:sz w:val="24"/>
          <w:szCs w:val="24"/>
        </w:rPr>
        <w:t xml:space="preserve"> 5 años de trabajo investigador, pero con base de cotización del año 2024 y con costes que suponían a la persona afectada cubrir cuotas del empleado y del empleador. Esta orden ministerial fue </w:t>
      </w:r>
      <w:r w:rsidR="00B01E06">
        <w:rPr>
          <w:rFonts w:cstheme="minorHAnsi"/>
          <w:color w:val="000000" w:themeColor="text1"/>
          <w:sz w:val="24"/>
          <w:szCs w:val="24"/>
        </w:rPr>
        <w:t xml:space="preserve">fuertemente </w:t>
      </w:r>
      <w:r>
        <w:rPr>
          <w:rFonts w:cstheme="minorHAnsi"/>
          <w:color w:val="000000" w:themeColor="text1"/>
          <w:sz w:val="24"/>
          <w:szCs w:val="24"/>
        </w:rPr>
        <w:t xml:space="preserve">contestada por distintas entidades, particularmente las firmantes en esta nota de prensa. Tras distintas reuniones, el Ministerio, </w:t>
      </w:r>
      <w:r>
        <w:rPr>
          <w:rFonts w:eastAsiaTheme="majorEastAsia" w:cstheme="minorHAnsi"/>
          <w:color w:val="000000" w:themeColor="text1"/>
          <w:sz w:val="24"/>
          <w:szCs w:val="24"/>
        </w:rPr>
        <w:t xml:space="preserve">conjuntamente con la </w:t>
      </w:r>
      <w:r w:rsidRPr="00C10DDE">
        <w:rPr>
          <w:rFonts w:eastAsiaTheme="majorEastAsia" w:cstheme="minorHAnsi"/>
          <w:color w:val="000000" w:themeColor="text1"/>
          <w:sz w:val="24"/>
          <w:szCs w:val="24"/>
        </w:rPr>
        <w:t>Mesa de Diálogo Social</w:t>
      </w:r>
      <w:r>
        <w:rPr>
          <w:rFonts w:eastAsiaTheme="majorEastAsia" w:cstheme="minorHAnsi"/>
          <w:color w:val="000000" w:themeColor="text1"/>
          <w:sz w:val="24"/>
          <w:szCs w:val="24"/>
        </w:rPr>
        <w:t>,</w:t>
      </w:r>
      <w:r w:rsidRPr="00C10DDE">
        <w:rPr>
          <w:rFonts w:eastAsiaTheme="majorEastAsia" w:cstheme="minorHAnsi"/>
          <w:color w:val="000000" w:themeColor="text1"/>
          <w:sz w:val="24"/>
          <w:szCs w:val="24"/>
        </w:rPr>
        <w:t xml:space="preserve"> </w:t>
      </w:r>
      <w:r>
        <w:rPr>
          <w:rFonts w:eastAsiaTheme="majorEastAsia" w:cstheme="minorHAnsi"/>
          <w:color w:val="000000" w:themeColor="text1"/>
          <w:sz w:val="24"/>
          <w:szCs w:val="24"/>
        </w:rPr>
        <w:t xml:space="preserve">ha rectificado algunas de las medidas que había propuesto. Como aspectos positivos, se </w:t>
      </w:r>
      <w:r>
        <w:rPr>
          <w:rFonts w:cstheme="minorHAnsi"/>
          <w:color w:val="000000" w:themeColor="text1"/>
          <w:sz w:val="24"/>
          <w:szCs w:val="24"/>
        </w:rPr>
        <w:t>han incluido</w:t>
      </w:r>
      <w:r w:rsidR="00A52F62">
        <w:rPr>
          <w:rFonts w:cstheme="minorHAnsi"/>
          <w:color w:val="000000" w:themeColor="text1"/>
          <w:sz w:val="24"/>
          <w:szCs w:val="24"/>
        </w:rPr>
        <w:t xml:space="preserve"> alegaciones de estas entidades habían presentado en diciembre del 2023 respecto a </w:t>
      </w:r>
      <w:r w:rsidR="00B01E06">
        <w:rPr>
          <w:rFonts w:cstheme="minorHAnsi"/>
          <w:color w:val="000000" w:themeColor="text1"/>
          <w:sz w:val="24"/>
          <w:szCs w:val="24"/>
        </w:rPr>
        <w:t>de alguno de los aspectos más lesivos</w:t>
      </w:r>
      <w:r>
        <w:rPr>
          <w:rFonts w:cstheme="minorHAnsi"/>
          <w:color w:val="000000" w:themeColor="text1"/>
          <w:sz w:val="24"/>
          <w:szCs w:val="24"/>
        </w:rPr>
        <w:t xml:space="preserve">, </w:t>
      </w:r>
      <w:r w:rsidR="00B01E06">
        <w:rPr>
          <w:rFonts w:cstheme="minorHAnsi"/>
          <w:color w:val="000000" w:themeColor="text1"/>
          <w:sz w:val="24"/>
          <w:szCs w:val="24"/>
        </w:rPr>
        <w:t>como la</w:t>
      </w:r>
      <w:r>
        <w:rPr>
          <w:rFonts w:cstheme="minorHAnsi"/>
          <w:color w:val="000000" w:themeColor="text1"/>
          <w:sz w:val="24"/>
          <w:szCs w:val="24"/>
        </w:rPr>
        <w:t xml:space="preserve"> rectifica</w:t>
      </w:r>
      <w:r w:rsidR="00B01E06">
        <w:rPr>
          <w:rFonts w:cstheme="minorHAnsi"/>
          <w:color w:val="000000" w:themeColor="text1"/>
          <w:sz w:val="24"/>
          <w:szCs w:val="24"/>
        </w:rPr>
        <w:t>ción de</w:t>
      </w:r>
      <w:r>
        <w:rPr>
          <w:rFonts w:cstheme="minorHAnsi"/>
          <w:color w:val="000000" w:themeColor="text1"/>
          <w:sz w:val="24"/>
          <w:szCs w:val="24"/>
        </w:rPr>
        <w:t xml:space="preserve"> la base de cotización a la</w:t>
      </w:r>
      <w:r w:rsidR="00B01E06">
        <w:rPr>
          <w:rFonts w:cstheme="minorHAnsi"/>
          <w:color w:val="000000" w:themeColor="text1"/>
          <w:sz w:val="24"/>
          <w:szCs w:val="24"/>
        </w:rPr>
        <w:t xml:space="preserve"> mínima</w:t>
      </w:r>
      <w:r>
        <w:rPr>
          <w:rFonts w:cstheme="minorHAnsi"/>
          <w:color w:val="000000" w:themeColor="text1"/>
          <w:sz w:val="24"/>
          <w:szCs w:val="24"/>
        </w:rPr>
        <w:t xml:space="preserve"> del año </w:t>
      </w:r>
      <w:r w:rsidR="00B01E06">
        <w:rPr>
          <w:rFonts w:cstheme="minorHAnsi"/>
          <w:color w:val="000000" w:themeColor="text1"/>
          <w:sz w:val="24"/>
          <w:szCs w:val="24"/>
        </w:rPr>
        <w:t xml:space="preserve">a recuperar. Además, se </w:t>
      </w:r>
      <w:r w:rsidR="00A41030">
        <w:rPr>
          <w:rFonts w:cstheme="minorHAnsi"/>
          <w:color w:val="000000" w:themeColor="text1"/>
          <w:sz w:val="24"/>
          <w:szCs w:val="24"/>
        </w:rPr>
        <w:t>incluyen</w:t>
      </w:r>
      <w:r w:rsidR="00DF2390">
        <w:rPr>
          <w:rFonts w:cstheme="minorHAnsi"/>
          <w:color w:val="000000" w:themeColor="text1"/>
          <w:sz w:val="24"/>
          <w:szCs w:val="24"/>
        </w:rPr>
        <w:t xml:space="preserve"> en la orden</w:t>
      </w:r>
      <w:r w:rsidR="00A41030">
        <w:rPr>
          <w:rFonts w:cstheme="minorHAnsi"/>
          <w:color w:val="000000" w:themeColor="text1"/>
          <w:sz w:val="24"/>
          <w:szCs w:val="24"/>
        </w:rPr>
        <w:t xml:space="preserve"> becas de investigación que no son predoctorales, se </w:t>
      </w:r>
      <w:r w:rsidR="00B01E06">
        <w:rPr>
          <w:rFonts w:cstheme="minorHAnsi"/>
          <w:color w:val="000000" w:themeColor="text1"/>
          <w:sz w:val="24"/>
          <w:szCs w:val="24"/>
        </w:rPr>
        <w:t>permite</w:t>
      </w:r>
      <w:r w:rsidR="00B01E06" w:rsidRPr="00B01E06">
        <w:rPr>
          <w:rFonts w:cstheme="minorHAnsi"/>
          <w:color w:val="000000" w:themeColor="text1"/>
          <w:sz w:val="24"/>
          <w:szCs w:val="24"/>
        </w:rPr>
        <w:t xml:space="preserve"> </w:t>
      </w:r>
      <w:r w:rsidR="00A41030">
        <w:rPr>
          <w:rFonts w:cstheme="minorHAnsi"/>
          <w:color w:val="000000" w:themeColor="text1"/>
          <w:sz w:val="24"/>
          <w:szCs w:val="24"/>
        </w:rPr>
        <w:t>el</w:t>
      </w:r>
      <w:r w:rsidR="00B01E06" w:rsidRPr="00B01E06">
        <w:rPr>
          <w:rFonts w:cstheme="minorHAnsi"/>
          <w:color w:val="000000" w:themeColor="text1"/>
          <w:sz w:val="24"/>
          <w:szCs w:val="24"/>
        </w:rPr>
        <w:t xml:space="preserve"> fraccionamiento del pago </w:t>
      </w:r>
      <w:r w:rsidR="00B01E06">
        <w:rPr>
          <w:rFonts w:cstheme="minorHAnsi"/>
          <w:color w:val="000000" w:themeColor="text1"/>
          <w:sz w:val="24"/>
          <w:szCs w:val="24"/>
        </w:rPr>
        <w:t xml:space="preserve">hasta </w:t>
      </w:r>
      <w:r w:rsidR="00A41030">
        <w:rPr>
          <w:rFonts w:cstheme="minorHAnsi"/>
          <w:color w:val="000000" w:themeColor="text1"/>
          <w:sz w:val="24"/>
          <w:szCs w:val="24"/>
        </w:rPr>
        <w:t xml:space="preserve">en </w:t>
      </w:r>
      <w:r w:rsidR="00B01E06">
        <w:rPr>
          <w:rFonts w:cstheme="minorHAnsi"/>
          <w:color w:val="000000" w:themeColor="text1"/>
          <w:sz w:val="24"/>
          <w:szCs w:val="24"/>
        </w:rPr>
        <w:t xml:space="preserve">7 años, </w:t>
      </w:r>
      <w:r w:rsidR="00B01E06" w:rsidRPr="00B01E06">
        <w:rPr>
          <w:rFonts w:cstheme="minorHAnsi"/>
          <w:color w:val="000000" w:themeColor="text1"/>
          <w:sz w:val="24"/>
          <w:szCs w:val="24"/>
        </w:rPr>
        <w:t xml:space="preserve">y </w:t>
      </w:r>
      <w:r w:rsidR="00A52F62">
        <w:rPr>
          <w:rFonts w:cstheme="minorHAnsi"/>
          <w:color w:val="000000" w:themeColor="text1"/>
          <w:sz w:val="24"/>
          <w:szCs w:val="24"/>
        </w:rPr>
        <w:t xml:space="preserve">se permite </w:t>
      </w:r>
      <w:r w:rsidR="00A41030">
        <w:rPr>
          <w:rFonts w:cstheme="minorHAnsi"/>
          <w:color w:val="000000" w:themeColor="text1"/>
          <w:sz w:val="24"/>
          <w:szCs w:val="24"/>
        </w:rPr>
        <w:t xml:space="preserve">un plazo </w:t>
      </w:r>
      <w:r w:rsidR="00DF2390">
        <w:rPr>
          <w:rFonts w:cstheme="minorHAnsi"/>
          <w:color w:val="000000" w:themeColor="text1"/>
          <w:sz w:val="24"/>
          <w:szCs w:val="24"/>
        </w:rPr>
        <w:t xml:space="preserve">de </w:t>
      </w:r>
      <w:r w:rsidR="00DF2390" w:rsidRPr="00B01E06">
        <w:rPr>
          <w:rFonts w:cstheme="minorHAnsi"/>
          <w:color w:val="000000" w:themeColor="text1"/>
          <w:sz w:val="24"/>
          <w:szCs w:val="24"/>
        </w:rPr>
        <w:t xml:space="preserve">4 años </w:t>
      </w:r>
      <w:r w:rsidR="00B01E06" w:rsidRPr="00B01E06">
        <w:rPr>
          <w:rFonts w:cstheme="minorHAnsi"/>
          <w:color w:val="000000" w:themeColor="text1"/>
          <w:sz w:val="24"/>
          <w:szCs w:val="24"/>
        </w:rPr>
        <w:t>para suscribir</w:t>
      </w:r>
      <w:r w:rsidR="00B01E06">
        <w:rPr>
          <w:rFonts w:cstheme="minorHAnsi"/>
          <w:color w:val="000000" w:themeColor="text1"/>
          <w:sz w:val="24"/>
          <w:szCs w:val="24"/>
        </w:rPr>
        <w:t xml:space="preserve"> el convenio, </w:t>
      </w:r>
      <w:r w:rsidR="00A41030">
        <w:rPr>
          <w:rFonts w:cstheme="minorHAnsi"/>
          <w:color w:val="000000" w:themeColor="text1"/>
          <w:sz w:val="24"/>
          <w:szCs w:val="24"/>
        </w:rPr>
        <w:t>medidas q</w:t>
      </w:r>
      <w:r w:rsidR="00B01E06">
        <w:rPr>
          <w:rFonts w:cstheme="minorHAnsi"/>
          <w:color w:val="000000" w:themeColor="text1"/>
          <w:sz w:val="24"/>
          <w:szCs w:val="24"/>
        </w:rPr>
        <w:t>ue</w:t>
      </w:r>
      <w:r w:rsidR="00A41030">
        <w:rPr>
          <w:rFonts w:cstheme="minorHAnsi"/>
          <w:color w:val="000000" w:themeColor="text1"/>
          <w:sz w:val="24"/>
          <w:szCs w:val="24"/>
        </w:rPr>
        <w:t xml:space="preserve"> en conjunto</w:t>
      </w:r>
      <w:r w:rsidR="00B01E06">
        <w:rPr>
          <w:rFonts w:cstheme="minorHAnsi"/>
          <w:color w:val="000000" w:themeColor="text1"/>
          <w:sz w:val="24"/>
          <w:szCs w:val="24"/>
        </w:rPr>
        <w:t xml:space="preserve"> facilitan que más personas se puedan acoger</w:t>
      </w:r>
      <w:r w:rsidR="00A52F62">
        <w:rPr>
          <w:rFonts w:cstheme="minorHAnsi"/>
          <w:color w:val="000000" w:themeColor="text1"/>
          <w:sz w:val="24"/>
          <w:szCs w:val="24"/>
        </w:rPr>
        <w:t>. De todos modos, estas asociaciones científicas insisten en que estos cambios son “insuficientes”</w:t>
      </w:r>
      <w:r>
        <w:rPr>
          <w:rFonts w:cstheme="minorHAnsi"/>
          <w:color w:val="000000" w:themeColor="text1"/>
          <w:sz w:val="24"/>
          <w:szCs w:val="24"/>
        </w:rPr>
        <w:t>.</w:t>
      </w:r>
    </w:p>
    <w:p w14:paraId="5FF057F7" w14:textId="1521CF7C" w:rsidR="00F46162" w:rsidRDefault="00F46162" w:rsidP="00D2799B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50067BBB" w14:textId="6D002902" w:rsidR="003B43EF" w:rsidRPr="00A52F62" w:rsidRDefault="00F46162" w:rsidP="00A52F62">
      <w:pPr>
        <w:spacing w:before="240"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A52F62">
        <w:rPr>
          <w:rFonts w:cstheme="minorHAnsi"/>
          <w:b/>
          <w:bCs/>
          <w:color w:val="000000" w:themeColor="text1"/>
          <w:sz w:val="24"/>
          <w:szCs w:val="24"/>
        </w:rPr>
        <w:t>ASEICA</w:t>
      </w:r>
      <w:r w:rsidRPr="00A52F62">
        <w:rPr>
          <w:rFonts w:cstheme="minorHAnsi"/>
          <w:color w:val="000000" w:themeColor="text1"/>
          <w:sz w:val="24"/>
          <w:szCs w:val="24"/>
        </w:rPr>
        <w:t xml:space="preserve"> (Asociación Española de Investigación sobre el Cáncer), </w:t>
      </w:r>
      <w:r w:rsidRPr="00A52F62">
        <w:rPr>
          <w:rFonts w:cstheme="minorHAnsi"/>
          <w:b/>
          <w:bCs/>
          <w:color w:val="000000" w:themeColor="text1"/>
          <w:sz w:val="24"/>
          <w:szCs w:val="24"/>
        </w:rPr>
        <w:t>ANIH</w:t>
      </w:r>
      <w:r w:rsidRPr="00A52F62">
        <w:rPr>
          <w:rFonts w:cstheme="minorHAnsi"/>
          <w:color w:val="000000" w:themeColor="text1"/>
          <w:sz w:val="24"/>
          <w:szCs w:val="24"/>
        </w:rPr>
        <w:t xml:space="preserve"> (Asociación Nacional de Investigadores Hospitalarios), </w:t>
      </w:r>
      <w:r w:rsidRPr="00A52F62">
        <w:rPr>
          <w:rFonts w:cstheme="minorHAnsi"/>
          <w:sz w:val="24"/>
          <w:szCs w:val="24"/>
        </w:rPr>
        <w:t>la</w:t>
      </w:r>
      <w:r w:rsidRPr="00A52F62">
        <w:rPr>
          <w:rFonts w:cstheme="minorHAnsi"/>
          <w:sz w:val="24"/>
          <w:szCs w:val="24"/>
          <w:lang w:val="es-ES_tradnl"/>
        </w:rPr>
        <w:t xml:space="preserve"> Sociedad Española de Bioquímica y Biología Molecular (</w:t>
      </w:r>
      <w:r w:rsidRPr="00A52F62">
        <w:rPr>
          <w:rFonts w:cstheme="minorHAnsi"/>
          <w:b/>
          <w:bCs/>
          <w:sz w:val="24"/>
          <w:szCs w:val="24"/>
          <w:lang w:val="es-ES_tradnl"/>
        </w:rPr>
        <w:t>SEBBM</w:t>
      </w:r>
      <w:r w:rsidRPr="00A52F62">
        <w:rPr>
          <w:rFonts w:cstheme="minorHAnsi"/>
          <w:sz w:val="24"/>
          <w:szCs w:val="24"/>
          <w:lang w:val="es-ES_tradnl"/>
        </w:rPr>
        <w:t xml:space="preserve">), el </w:t>
      </w:r>
      <w:r w:rsidRPr="00A52F62">
        <w:rPr>
          <w:rFonts w:cstheme="minorHAnsi"/>
          <w:sz w:val="24"/>
          <w:szCs w:val="24"/>
        </w:rPr>
        <w:t>Consejo General de Colegios Oficiales de Biólogos (</w:t>
      </w:r>
      <w:r w:rsidRPr="00A52F62">
        <w:rPr>
          <w:rFonts w:cstheme="minorHAnsi"/>
          <w:b/>
          <w:bCs/>
          <w:sz w:val="24"/>
          <w:szCs w:val="24"/>
        </w:rPr>
        <w:t>CGCOB</w:t>
      </w:r>
      <w:r w:rsidRPr="00A52F62">
        <w:rPr>
          <w:rFonts w:cstheme="minorHAnsi"/>
          <w:sz w:val="24"/>
          <w:szCs w:val="24"/>
        </w:rPr>
        <w:t>), la Plataforma de Antiguos Becarios de Investigación y Docencia (</w:t>
      </w:r>
      <w:r w:rsidRPr="00A52F62">
        <w:rPr>
          <w:rFonts w:cstheme="minorHAnsi"/>
          <w:b/>
          <w:bCs/>
          <w:sz w:val="24"/>
          <w:szCs w:val="24"/>
        </w:rPr>
        <w:t>ABID</w:t>
      </w:r>
      <w:r w:rsidRPr="00A52F62">
        <w:rPr>
          <w:rFonts w:cstheme="minorHAnsi"/>
          <w:sz w:val="24"/>
          <w:szCs w:val="24"/>
        </w:rPr>
        <w:t xml:space="preserve">), la </w:t>
      </w:r>
      <w:r w:rsidRPr="00A52F62">
        <w:rPr>
          <w:rFonts w:cstheme="minorHAnsi"/>
          <w:sz w:val="24"/>
          <w:szCs w:val="24"/>
          <w:lang w:val="es-ES_tradnl"/>
        </w:rPr>
        <w:t>Sociedad Española de Neurociencia (</w:t>
      </w:r>
      <w:r w:rsidRPr="00A52F62">
        <w:rPr>
          <w:rFonts w:cstheme="minorHAnsi"/>
          <w:b/>
          <w:bCs/>
          <w:sz w:val="24"/>
          <w:szCs w:val="24"/>
          <w:lang w:val="es-ES_tradnl"/>
        </w:rPr>
        <w:t>SENC</w:t>
      </w:r>
      <w:r w:rsidRPr="00A52F62">
        <w:rPr>
          <w:rFonts w:cstheme="minorHAnsi"/>
          <w:sz w:val="24"/>
          <w:szCs w:val="24"/>
          <w:lang w:val="es-ES_tradnl"/>
        </w:rPr>
        <w:t>), la Sociedad Española de Genética (</w:t>
      </w:r>
      <w:r w:rsidRPr="00A52F62">
        <w:rPr>
          <w:rFonts w:cstheme="minorHAnsi"/>
          <w:b/>
          <w:bCs/>
          <w:sz w:val="24"/>
          <w:szCs w:val="24"/>
          <w:lang w:val="es-ES_tradnl"/>
        </w:rPr>
        <w:t>SEG</w:t>
      </w:r>
      <w:r w:rsidRPr="00A52F62">
        <w:rPr>
          <w:rFonts w:cstheme="minorHAnsi"/>
          <w:sz w:val="24"/>
          <w:szCs w:val="24"/>
          <w:lang w:val="es-ES_tradnl"/>
        </w:rPr>
        <w:t>), la Real Sociedad Española de Física (</w:t>
      </w:r>
      <w:r w:rsidRPr="00A52F62">
        <w:rPr>
          <w:rFonts w:cstheme="minorHAnsi"/>
          <w:b/>
          <w:bCs/>
          <w:sz w:val="24"/>
          <w:szCs w:val="24"/>
          <w:lang w:val="es-ES_tradnl"/>
        </w:rPr>
        <w:t>RSEF</w:t>
      </w:r>
      <w:r w:rsidRPr="00A52F62">
        <w:rPr>
          <w:rFonts w:cstheme="minorHAnsi"/>
          <w:sz w:val="24"/>
          <w:szCs w:val="24"/>
          <w:lang w:val="es-ES_tradnl"/>
        </w:rPr>
        <w:t>), la Asociación Española de Astronomía (</w:t>
      </w:r>
      <w:r w:rsidRPr="00A52F62">
        <w:rPr>
          <w:rFonts w:cstheme="minorHAnsi"/>
          <w:b/>
          <w:bCs/>
          <w:sz w:val="24"/>
          <w:szCs w:val="24"/>
          <w:lang w:val="es-ES_tradnl"/>
        </w:rPr>
        <w:t>SEA</w:t>
      </w:r>
      <w:r w:rsidR="00A52F62" w:rsidRPr="00A52F62">
        <w:rPr>
          <w:rFonts w:cstheme="minorHAnsi"/>
          <w:sz w:val="24"/>
          <w:szCs w:val="24"/>
          <w:lang w:val="es-ES_tradnl"/>
        </w:rPr>
        <w:t>)</w:t>
      </w:r>
      <w:r w:rsidR="00A52F62" w:rsidRPr="00A52F62">
        <w:rPr>
          <w:rFonts w:cstheme="minorHAnsi"/>
          <w:sz w:val="24"/>
          <w:szCs w:val="24"/>
          <w:lang w:val="es-ES_tradnl"/>
        </w:rPr>
        <w:t>, la Real Sociedad Española de Microbiología (</w:t>
      </w:r>
      <w:r w:rsidR="00A52F62" w:rsidRPr="00A52F62">
        <w:rPr>
          <w:rFonts w:cstheme="minorHAnsi"/>
          <w:b/>
          <w:bCs/>
          <w:sz w:val="24"/>
          <w:szCs w:val="24"/>
          <w:lang w:val="es-ES_tradnl"/>
        </w:rPr>
        <w:t>SEM</w:t>
      </w:r>
      <w:r w:rsidR="00A52F62" w:rsidRPr="00A52F62">
        <w:rPr>
          <w:rFonts w:cstheme="minorHAnsi"/>
          <w:sz w:val="24"/>
          <w:szCs w:val="24"/>
          <w:lang w:val="es-ES_tradnl"/>
        </w:rPr>
        <w:t xml:space="preserve">), </w:t>
      </w:r>
      <w:r w:rsidR="00A52F62" w:rsidRPr="00A52F62">
        <w:rPr>
          <w:rFonts w:cstheme="minorHAnsi"/>
          <w:color w:val="000000" w:themeColor="text1"/>
          <w:sz w:val="24"/>
          <w:szCs w:val="24"/>
        </w:rPr>
        <w:t>la Sociedad Española de Genética (</w:t>
      </w:r>
      <w:r w:rsidR="00A52F62" w:rsidRPr="00A52F62">
        <w:rPr>
          <w:rFonts w:cstheme="minorHAnsi"/>
          <w:b/>
          <w:bCs/>
          <w:color w:val="000000" w:themeColor="text1"/>
          <w:sz w:val="24"/>
          <w:szCs w:val="24"/>
        </w:rPr>
        <w:t>GEM</w:t>
      </w:r>
      <w:r w:rsidR="00A52F62" w:rsidRPr="00A52F62">
        <w:rPr>
          <w:rFonts w:cstheme="minorHAnsi"/>
          <w:color w:val="000000" w:themeColor="text1"/>
          <w:sz w:val="24"/>
          <w:szCs w:val="24"/>
        </w:rPr>
        <w:t xml:space="preserve">), </w:t>
      </w:r>
      <w:r w:rsidRPr="00A52F62">
        <w:rPr>
          <w:rFonts w:cstheme="minorHAnsi"/>
          <w:color w:val="000000" w:themeColor="text1"/>
          <w:sz w:val="24"/>
          <w:szCs w:val="24"/>
        </w:rPr>
        <w:t xml:space="preserve"> con apoyo también de asociaciones internacionales (</w:t>
      </w:r>
      <w:r w:rsidRPr="00A52F62">
        <w:rPr>
          <w:rFonts w:cstheme="minorHAnsi"/>
          <w:b/>
          <w:bCs/>
          <w:color w:val="000000" w:themeColor="text1"/>
          <w:sz w:val="24"/>
          <w:szCs w:val="24"/>
        </w:rPr>
        <w:t>RAICEX, ICORSA</w:t>
      </w:r>
      <w:r w:rsidRPr="00A52F62">
        <w:rPr>
          <w:rFonts w:cstheme="minorHAnsi"/>
          <w:color w:val="000000" w:themeColor="text1"/>
          <w:sz w:val="24"/>
          <w:szCs w:val="24"/>
        </w:rPr>
        <w:t xml:space="preserve">) </w:t>
      </w:r>
      <w:r w:rsidR="0040642B" w:rsidRPr="00A52F62">
        <w:rPr>
          <w:rFonts w:cstheme="minorHAnsi"/>
          <w:color w:val="000000" w:themeColor="text1"/>
          <w:sz w:val="24"/>
          <w:szCs w:val="24"/>
        </w:rPr>
        <w:t xml:space="preserve">que </w:t>
      </w:r>
      <w:r w:rsidR="0040642B" w:rsidRPr="00A52F62">
        <w:rPr>
          <w:rFonts w:cstheme="minorHAnsi"/>
          <w:color w:val="000000" w:themeColor="text1"/>
          <w:sz w:val="24"/>
          <w:szCs w:val="24"/>
        </w:rPr>
        <w:lastRenderedPageBreak/>
        <w:t>cubren un gran espectro de actividades científicas</w:t>
      </w:r>
      <w:r w:rsidRPr="00A52F62">
        <w:rPr>
          <w:rFonts w:cstheme="minorHAnsi"/>
          <w:color w:val="000000" w:themeColor="text1"/>
          <w:sz w:val="24"/>
          <w:szCs w:val="24"/>
        </w:rPr>
        <w:t>,</w:t>
      </w:r>
      <w:r w:rsidR="00DF2390" w:rsidRPr="00A52F62">
        <w:rPr>
          <w:rFonts w:cstheme="minorHAnsi"/>
          <w:color w:val="000000" w:themeColor="text1"/>
          <w:sz w:val="24"/>
          <w:szCs w:val="24"/>
        </w:rPr>
        <w:t xml:space="preserve"> aprecian los avances, pero insisten en que estos cambios siguen siendo insuficientes porque “</w:t>
      </w:r>
      <w:r w:rsidR="003B43EF" w:rsidRPr="00A52F62">
        <w:rPr>
          <w:rFonts w:cstheme="minorHAnsi"/>
          <w:color w:val="000000" w:themeColor="text1"/>
          <w:sz w:val="24"/>
          <w:szCs w:val="24"/>
        </w:rPr>
        <w:t>e</w:t>
      </w:r>
      <w:r w:rsidR="00DF2390" w:rsidRPr="00A52F62">
        <w:rPr>
          <w:rFonts w:cstheme="minorHAnsi"/>
          <w:color w:val="000000" w:themeColor="text1"/>
          <w:sz w:val="24"/>
          <w:szCs w:val="24"/>
        </w:rPr>
        <w:t xml:space="preserve">l período de recuperación se sigue limitando a 5 años, y el empleado ha de asumir también los costes del empleador”. </w:t>
      </w:r>
    </w:p>
    <w:p w14:paraId="7A0D23E3" w14:textId="5052CE3D" w:rsidR="003B43EF" w:rsidRPr="00A52F62" w:rsidRDefault="003B43EF" w:rsidP="00A52F62">
      <w:pPr>
        <w:spacing w:before="240"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A52F62">
        <w:rPr>
          <w:rFonts w:cstheme="minorHAnsi"/>
          <w:color w:val="000000" w:themeColor="text1"/>
          <w:sz w:val="24"/>
          <w:szCs w:val="24"/>
        </w:rPr>
        <w:t xml:space="preserve">Al no resolverse el límite de 5 años, se necesita buscar otra solución legislativa específica </w:t>
      </w:r>
      <w:r w:rsidR="00A52F62">
        <w:rPr>
          <w:rFonts w:cstheme="minorHAnsi"/>
          <w:color w:val="000000" w:themeColor="text1"/>
          <w:sz w:val="24"/>
          <w:szCs w:val="24"/>
        </w:rPr>
        <w:t>que no considere este trabajo como</w:t>
      </w:r>
      <w:r w:rsidRPr="00A52F62">
        <w:rPr>
          <w:rFonts w:cstheme="minorHAnsi"/>
          <w:color w:val="000000" w:themeColor="text1"/>
          <w:sz w:val="24"/>
          <w:szCs w:val="24"/>
        </w:rPr>
        <w:t xml:space="preserve"> </w:t>
      </w:r>
      <w:r w:rsidR="00A52F62">
        <w:rPr>
          <w:rFonts w:cstheme="minorHAnsi"/>
          <w:color w:val="000000" w:themeColor="text1"/>
          <w:sz w:val="24"/>
          <w:szCs w:val="24"/>
        </w:rPr>
        <w:t>“</w:t>
      </w:r>
      <w:r w:rsidRPr="00A52F62">
        <w:rPr>
          <w:rFonts w:cstheme="minorHAnsi"/>
          <w:color w:val="000000" w:themeColor="text1"/>
          <w:sz w:val="24"/>
          <w:szCs w:val="24"/>
        </w:rPr>
        <w:t>prácticas académicas</w:t>
      </w:r>
      <w:r w:rsidR="00A52F62">
        <w:rPr>
          <w:rFonts w:cstheme="minorHAnsi"/>
          <w:color w:val="000000" w:themeColor="text1"/>
          <w:sz w:val="24"/>
          <w:szCs w:val="24"/>
        </w:rPr>
        <w:t>”</w:t>
      </w:r>
      <w:r w:rsidRPr="00A52F62">
        <w:rPr>
          <w:rFonts w:cstheme="minorHAnsi"/>
          <w:color w:val="000000" w:themeColor="text1"/>
          <w:sz w:val="24"/>
          <w:szCs w:val="24"/>
        </w:rPr>
        <w:t xml:space="preserve">. Algunas de nuestras sociedades ya han hecho propuestas legislativas para reconocer los derechos laborales de estos periodos, incluyendo la cotización a la Seguridad Social por un mecanismo que no es el del convenio especial. </w:t>
      </w:r>
    </w:p>
    <w:p w14:paraId="11D0049A" w14:textId="5D1AE185" w:rsidR="00D2799B" w:rsidRPr="000514DE" w:rsidRDefault="003B43EF" w:rsidP="00A52F62">
      <w:pPr>
        <w:spacing w:before="240" w:after="0" w:line="240" w:lineRule="auto"/>
        <w:jc w:val="both"/>
        <w:rPr>
          <w:rFonts w:eastAsiaTheme="majorEastAsia"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Ante las declaraciones de la </w:t>
      </w:r>
      <w:proofErr w:type="gramStart"/>
      <w:r>
        <w:rPr>
          <w:rFonts w:cstheme="minorHAnsi"/>
          <w:color w:val="000000" w:themeColor="text1"/>
          <w:sz w:val="24"/>
          <w:szCs w:val="24"/>
        </w:rPr>
        <w:t>Ministra</w:t>
      </w:r>
      <w:proofErr w:type="gramEnd"/>
      <w:r>
        <w:rPr>
          <w:rFonts w:cstheme="minorHAnsi"/>
          <w:color w:val="000000" w:themeColor="text1"/>
          <w:sz w:val="24"/>
          <w:szCs w:val="24"/>
        </w:rPr>
        <w:t xml:space="preserve"> de Inclusión diciendo que buscaba una solución “reparadora” para el colectivo, </w:t>
      </w:r>
      <w:r w:rsidR="00A52F62">
        <w:rPr>
          <w:rFonts w:cstheme="minorHAnsi"/>
          <w:color w:val="000000" w:themeColor="text1"/>
          <w:sz w:val="24"/>
          <w:szCs w:val="24"/>
        </w:rPr>
        <w:t>nuestras entidades mantienen</w:t>
      </w:r>
      <w:r w:rsidR="00A52F62">
        <w:rPr>
          <w:rFonts w:cstheme="minorHAnsi"/>
          <w:color w:val="000000" w:themeColor="text1"/>
          <w:sz w:val="24"/>
          <w:szCs w:val="24"/>
        </w:rPr>
        <w:t xml:space="preserve"> </w:t>
      </w:r>
      <w:r w:rsidR="000B797C">
        <w:rPr>
          <w:rFonts w:cstheme="minorHAnsi"/>
          <w:color w:val="000000" w:themeColor="text1"/>
          <w:sz w:val="24"/>
          <w:szCs w:val="24"/>
        </w:rPr>
        <w:t xml:space="preserve">la propuesta de </w:t>
      </w:r>
      <w:r w:rsidR="00DF2390">
        <w:rPr>
          <w:rFonts w:cstheme="minorHAnsi"/>
          <w:color w:val="000000" w:themeColor="text1"/>
          <w:sz w:val="24"/>
          <w:szCs w:val="24"/>
        </w:rPr>
        <w:t xml:space="preserve">una bonificación sobre la cuota </w:t>
      </w:r>
      <w:r w:rsidR="00A52F62">
        <w:rPr>
          <w:rFonts w:cstheme="minorHAnsi"/>
          <w:color w:val="000000" w:themeColor="text1"/>
          <w:sz w:val="24"/>
          <w:szCs w:val="24"/>
        </w:rPr>
        <w:t>para</w:t>
      </w:r>
      <w:r w:rsidR="00DF2390">
        <w:rPr>
          <w:rFonts w:cstheme="minorHAnsi"/>
          <w:color w:val="000000" w:themeColor="text1"/>
          <w:sz w:val="24"/>
          <w:szCs w:val="24"/>
        </w:rPr>
        <w:t xml:space="preserve"> conseguir un convenio realmente justo</w:t>
      </w:r>
      <w:r w:rsidR="00D2799B" w:rsidRPr="00A61D3A">
        <w:rPr>
          <w:rFonts w:eastAsiaTheme="majorEastAsia" w:cstheme="minorHAnsi"/>
          <w:color w:val="000000" w:themeColor="text1"/>
          <w:sz w:val="24"/>
          <w:szCs w:val="24"/>
        </w:rPr>
        <w:t>.</w:t>
      </w:r>
      <w:r w:rsidR="000B797C">
        <w:rPr>
          <w:rFonts w:eastAsiaTheme="majorEastAsia" w:cstheme="minorHAnsi"/>
          <w:color w:val="000000" w:themeColor="text1"/>
          <w:sz w:val="24"/>
          <w:szCs w:val="24"/>
        </w:rPr>
        <w:t xml:space="preserve"> Pedimos que tanto el Ministerio de Inclusión como el Gobierno en su conjunto exploren esta vía para encontrar esa posibilidad de reparación. </w:t>
      </w:r>
    </w:p>
    <w:p w14:paraId="6684DAF0" w14:textId="77777777" w:rsidR="00D2799B" w:rsidRDefault="00D2799B" w:rsidP="000514DE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03EBF387" w14:textId="6AE9B3CB" w:rsidR="00653319" w:rsidRDefault="00A52F62" w:rsidP="00A52F62">
      <w:pPr>
        <w:spacing w:after="0" w:line="240" w:lineRule="auto"/>
        <w:jc w:val="both"/>
        <w:rPr>
          <w:rFonts w:eastAsiaTheme="majorEastAsia" w:cstheme="minorHAnsi"/>
          <w:color w:val="000000" w:themeColor="text1"/>
          <w:sz w:val="24"/>
          <w:szCs w:val="24"/>
        </w:rPr>
      </w:pPr>
      <w:r>
        <w:rPr>
          <w:rFonts w:eastAsiaTheme="majorEastAsia" w:cstheme="minorHAnsi"/>
          <w:color w:val="000000" w:themeColor="text1"/>
          <w:sz w:val="24"/>
          <w:szCs w:val="24"/>
        </w:rPr>
        <w:t xml:space="preserve">En resumen, apreciamos el </w:t>
      </w:r>
      <w:r w:rsidR="00653319" w:rsidRPr="000514DE">
        <w:rPr>
          <w:rFonts w:eastAsiaTheme="majorEastAsia" w:cstheme="minorHAnsi"/>
          <w:color w:val="000000" w:themeColor="text1"/>
          <w:sz w:val="24"/>
          <w:szCs w:val="24"/>
        </w:rPr>
        <w:t>anuncio del Ministerio</w:t>
      </w:r>
      <w:r>
        <w:rPr>
          <w:rFonts w:eastAsiaTheme="majorEastAsia" w:cstheme="minorHAnsi"/>
          <w:color w:val="000000" w:themeColor="text1"/>
          <w:sz w:val="24"/>
          <w:szCs w:val="24"/>
        </w:rPr>
        <w:t>, pero insistimos en que la comunidad científica</w:t>
      </w:r>
      <w:r w:rsidR="00653319" w:rsidRPr="000514DE">
        <w:rPr>
          <w:rFonts w:eastAsiaTheme="majorEastAsia" w:cstheme="minorHAnsi"/>
          <w:color w:val="000000" w:themeColor="text1"/>
          <w:sz w:val="24"/>
          <w:szCs w:val="24"/>
        </w:rPr>
        <w:t xml:space="preserve"> </w:t>
      </w:r>
      <w:r>
        <w:rPr>
          <w:rFonts w:eastAsiaTheme="majorEastAsia" w:cstheme="minorHAnsi"/>
          <w:color w:val="000000" w:themeColor="text1"/>
          <w:sz w:val="24"/>
          <w:szCs w:val="24"/>
        </w:rPr>
        <w:t>lo</w:t>
      </w:r>
      <w:r w:rsidR="00F46162">
        <w:rPr>
          <w:rFonts w:eastAsiaTheme="majorEastAsia" w:cstheme="minorHAnsi"/>
          <w:color w:val="000000" w:themeColor="text1"/>
          <w:sz w:val="24"/>
          <w:szCs w:val="24"/>
        </w:rPr>
        <w:t xml:space="preserve"> </w:t>
      </w:r>
      <w:r>
        <w:rPr>
          <w:rFonts w:eastAsiaTheme="majorEastAsia" w:cstheme="minorHAnsi"/>
          <w:color w:val="000000" w:themeColor="text1"/>
          <w:sz w:val="24"/>
          <w:szCs w:val="24"/>
        </w:rPr>
        <w:t xml:space="preserve">recibe </w:t>
      </w:r>
      <w:r w:rsidR="00F46162">
        <w:rPr>
          <w:rFonts w:eastAsiaTheme="majorEastAsia" w:cstheme="minorHAnsi"/>
          <w:color w:val="000000" w:themeColor="text1"/>
          <w:sz w:val="24"/>
          <w:szCs w:val="24"/>
        </w:rPr>
        <w:t xml:space="preserve">con preocupación, porque refleja una situación pendiente ya hace años. “Las protestas se iniciaron ya antes del </w:t>
      </w:r>
      <w:r w:rsidR="00653319" w:rsidRPr="000514DE">
        <w:rPr>
          <w:rFonts w:eastAsiaTheme="majorEastAsia" w:cstheme="minorHAnsi"/>
          <w:color w:val="000000" w:themeColor="text1"/>
          <w:sz w:val="24"/>
          <w:szCs w:val="24"/>
        </w:rPr>
        <w:t>2011</w:t>
      </w:r>
      <w:r w:rsidR="00F46162">
        <w:rPr>
          <w:rFonts w:eastAsiaTheme="majorEastAsia" w:cstheme="minorHAnsi"/>
          <w:color w:val="000000" w:themeColor="text1"/>
          <w:sz w:val="24"/>
          <w:szCs w:val="24"/>
        </w:rPr>
        <w:t xml:space="preserve">. Continuamos en junio </w:t>
      </w:r>
      <w:r w:rsidR="00653319" w:rsidRPr="000514DE">
        <w:rPr>
          <w:rFonts w:eastAsiaTheme="majorEastAsia" w:cstheme="minorHAnsi"/>
          <w:color w:val="000000" w:themeColor="text1"/>
          <w:sz w:val="24"/>
          <w:szCs w:val="24"/>
        </w:rPr>
        <w:t>y en diciembre de 2023</w:t>
      </w:r>
      <w:r w:rsidR="00F46162">
        <w:rPr>
          <w:rFonts w:eastAsiaTheme="majorEastAsia" w:cstheme="minorHAnsi"/>
          <w:color w:val="000000" w:themeColor="text1"/>
          <w:sz w:val="24"/>
          <w:szCs w:val="24"/>
        </w:rPr>
        <w:t xml:space="preserve">, y ahora en el año 2024”. </w:t>
      </w:r>
      <w:r w:rsidR="000514DE" w:rsidRPr="000514DE">
        <w:rPr>
          <w:rFonts w:eastAsiaTheme="majorEastAsia" w:cstheme="minorHAnsi"/>
          <w:color w:val="000000" w:themeColor="text1"/>
          <w:sz w:val="24"/>
          <w:szCs w:val="24"/>
        </w:rPr>
        <w:t>“</w:t>
      </w:r>
      <w:r w:rsidR="006E269F">
        <w:rPr>
          <w:rFonts w:eastAsiaTheme="majorEastAsia" w:cstheme="minorHAnsi"/>
          <w:color w:val="000000" w:themeColor="text1"/>
          <w:sz w:val="24"/>
          <w:szCs w:val="24"/>
        </w:rPr>
        <w:t xml:space="preserve">Han pasado muchos años y se han realizado muchas sugerencias. </w:t>
      </w:r>
      <w:r w:rsidR="000514DE" w:rsidRPr="000514DE">
        <w:rPr>
          <w:rFonts w:eastAsiaTheme="majorEastAsia" w:cstheme="minorHAnsi"/>
          <w:color w:val="000000" w:themeColor="text1"/>
          <w:sz w:val="24"/>
          <w:szCs w:val="24"/>
        </w:rPr>
        <w:t>Es momento de escuchar a los científicos y que atiendan a las reivindicaciones de todo el colectivo</w:t>
      </w:r>
      <w:r w:rsidR="00C926BB">
        <w:rPr>
          <w:rFonts w:eastAsiaTheme="majorEastAsia" w:cstheme="minorHAnsi"/>
          <w:color w:val="000000" w:themeColor="text1"/>
          <w:sz w:val="24"/>
          <w:szCs w:val="24"/>
        </w:rPr>
        <w:t>. E</w:t>
      </w:r>
      <w:r w:rsidR="00C926BB" w:rsidRPr="00C926BB">
        <w:rPr>
          <w:rFonts w:eastAsiaTheme="majorEastAsia" w:cstheme="minorHAnsi"/>
          <w:color w:val="000000" w:themeColor="text1"/>
          <w:sz w:val="24"/>
          <w:szCs w:val="24"/>
        </w:rPr>
        <w:t>speramos que el Ministerio continúe el diálogo con las asociaciones para concretar los detalles de la rectificación de la Orden</w:t>
      </w:r>
      <w:r w:rsidR="000B797C">
        <w:rPr>
          <w:rFonts w:eastAsiaTheme="majorEastAsia" w:cstheme="minorHAnsi"/>
          <w:color w:val="000000" w:themeColor="text1"/>
          <w:sz w:val="24"/>
          <w:szCs w:val="24"/>
        </w:rPr>
        <w:t>, así como para buscar una solución completa al problema</w:t>
      </w:r>
      <w:r>
        <w:rPr>
          <w:rFonts w:eastAsiaTheme="majorEastAsia" w:cstheme="minorHAnsi"/>
          <w:color w:val="000000" w:themeColor="text1"/>
          <w:sz w:val="24"/>
          <w:szCs w:val="24"/>
        </w:rPr>
        <w:t>”</w:t>
      </w:r>
      <w:r w:rsidR="000514DE" w:rsidRPr="000514DE">
        <w:rPr>
          <w:rFonts w:eastAsiaTheme="majorEastAsia" w:cstheme="minorHAnsi"/>
          <w:color w:val="000000" w:themeColor="text1"/>
          <w:sz w:val="24"/>
          <w:szCs w:val="24"/>
        </w:rPr>
        <w:t>.</w:t>
      </w:r>
    </w:p>
    <w:p w14:paraId="4C6F9608" w14:textId="77777777" w:rsidR="00A61D3A" w:rsidRDefault="00A61D3A" w:rsidP="00F46162">
      <w:pPr>
        <w:spacing w:after="0" w:line="240" w:lineRule="auto"/>
        <w:jc w:val="both"/>
        <w:rPr>
          <w:rFonts w:eastAsiaTheme="majorEastAsia" w:cstheme="minorHAnsi"/>
          <w:color w:val="000000" w:themeColor="text1"/>
          <w:sz w:val="24"/>
          <w:szCs w:val="24"/>
        </w:rPr>
      </w:pPr>
    </w:p>
    <w:p w14:paraId="2796621D" w14:textId="05DDD079" w:rsidR="00F46162" w:rsidRDefault="00F46162" w:rsidP="00F46162">
      <w:pPr>
        <w:spacing w:after="0" w:line="240" w:lineRule="auto"/>
        <w:jc w:val="both"/>
        <w:rPr>
          <w:rFonts w:eastAsiaTheme="majorEastAsia" w:cstheme="minorHAnsi"/>
          <w:color w:val="000000" w:themeColor="text1"/>
          <w:sz w:val="24"/>
          <w:szCs w:val="24"/>
        </w:rPr>
      </w:pPr>
      <w:r>
        <w:rPr>
          <w:rFonts w:eastAsiaTheme="majorEastAsia" w:cstheme="minorHAnsi"/>
          <w:color w:val="000000" w:themeColor="text1"/>
          <w:sz w:val="24"/>
          <w:szCs w:val="24"/>
        </w:rPr>
        <w:t xml:space="preserve">Las entidades firmantes </w:t>
      </w:r>
      <w:r w:rsidR="000B797C">
        <w:rPr>
          <w:rFonts w:eastAsiaTheme="majorEastAsia" w:cstheme="minorHAnsi"/>
          <w:color w:val="000000" w:themeColor="text1"/>
          <w:sz w:val="24"/>
          <w:szCs w:val="24"/>
        </w:rPr>
        <w:t>seguimos</w:t>
      </w:r>
      <w:r>
        <w:rPr>
          <w:rFonts w:eastAsiaTheme="majorEastAsia" w:cstheme="minorHAnsi"/>
          <w:color w:val="000000" w:themeColor="text1"/>
          <w:sz w:val="24"/>
          <w:szCs w:val="24"/>
        </w:rPr>
        <w:t xml:space="preserve"> a disposición del Ministerio y de los integrantes de la Mesa de Diálogo (sindicatos y patronal), para conseguir unas mejores condiciones para un colectivo científico cuyo objetivo es mejorar la I+D+I en beneficio del conocimiento y el impacto social. </w:t>
      </w:r>
    </w:p>
    <w:p w14:paraId="29074B95" w14:textId="77777777" w:rsidR="00D2799B" w:rsidRDefault="00D2799B" w:rsidP="00C10DDE">
      <w:pPr>
        <w:spacing w:after="0" w:line="240" w:lineRule="auto"/>
        <w:jc w:val="both"/>
        <w:rPr>
          <w:rFonts w:eastAsiaTheme="majorEastAsia" w:cstheme="minorHAnsi"/>
          <w:color w:val="000000" w:themeColor="text1"/>
          <w:sz w:val="24"/>
          <w:szCs w:val="24"/>
        </w:rPr>
      </w:pPr>
    </w:p>
    <w:p w14:paraId="70BB1F30" w14:textId="77777777" w:rsidR="00D2799B" w:rsidRDefault="00D2799B" w:rsidP="00C46DEE">
      <w:pPr>
        <w:spacing w:after="0" w:line="240" w:lineRule="auto"/>
        <w:jc w:val="both"/>
        <w:rPr>
          <w:b/>
          <w:bCs/>
          <w:iCs/>
          <w:sz w:val="20"/>
          <w:szCs w:val="20"/>
          <w:u w:val="single"/>
        </w:rPr>
      </w:pPr>
    </w:p>
    <w:p w14:paraId="2DABDB57" w14:textId="085CF1F6" w:rsidR="00C46DEE" w:rsidRPr="00D351B5" w:rsidRDefault="00C46DEE" w:rsidP="00C46DEE">
      <w:pPr>
        <w:spacing w:after="0" w:line="240" w:lineRule="auto"/>
        <w:jc w:val="both"/>
        <w:rPr>
          <w:b/>
          <w:bCs/>
          <w:iCs/>
          <w:sz w:val="20"/>
          <w:szCs w:val="20"/>
          <w:u w:val="single"/>
        </w:rPr>
      </w:pPr>
      <w:r w:rsidRPr="00D351B5">
        <w:rPr>
          <w:b/>
          <w:bCs/>
          <w:iCs/>
          <w:sz w:val="20"/>
          <w:szCs w:val="20"/>
          <w:u w:val="single"/>
        </w:rPr>
        <w:t>Para más información:</w:t>
      </w:r>
    </w:p>
    <w:p w14:paraId="622B1BCD" w14:textId="77777777" w:rsidR="00C46DEE" w:rsidRDefault="00C46DEE" w:rsidP="00C46DEE">
      <w:pPr>
        <w:spacing w:after="0" w:line="240" w:lineRule="auto"/>
        <w:jc w:val="both"/>
        <w:rPr>
          <w:bCs/>
          <w:iCs/>
          <w:sz w:val="20"/>
          <w:szCs w:val="20"/>
        </w:rPr>
      </w:pPr>
      <w:r w:rsidRPr="00D351B5">
        <w:rPr>
          <w:bCs/>
          <w:iCs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297" distR="114297" simplePos="0" relativeHeight="251659264" behindDoc="0" locked="0" layoutInCell="1" allowOverlap="1" wp14:anchorId="1B59E463" wp14:editId="629B5F2A">
                <wp:simplePos x="0" y="0"/>
                <wp:positionH relativeFrom="column">
                  <wp:posOffset>-1511300</wp:posOffset>
                </wp:positionH>
                <wp:positionV relativeFrom="paragraph">
                  <wp:posOffset>-279400</wp:posOffset>
                </wp:positionV>
                <wp:extent cx="25400" cy="457200"/>
                <wp:effectExtent l="57150" t="0" r="69850" b="76200"/>
                <wp:wrapNone/>
                <wp:docPr id="3" name="Conector recto de flech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0" cy="45720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rgbClr val="4F81BD"/>
                          </a:solidFill>
                          <a:prstDash val="solid"/>
                          <a:round/>
                          <a:headEnd type="none" w="med" len="med"/>
                          <a:tailEnd type="stealth" w="med" len="med"/>
                        </a:ln>
                        <a:effectLst>
                          <a:outerShdw dist="20000" dir="5400000" rotWithShape="0">
                            <a:srgbClr val="808080">
                              <a:alpha val="37647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26148C93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3" o:spid="_x0000_s1026" type="#_x0000_t32" style="position:absolute;margin-left:-119pt;margin-top:-22pt;width:2pt;height:36pt;z-index:251659264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" strokecolor="#4f81bd" strokeweight="2pt">
                <v:stroke endarrow="classic"/>
                <v:shadow on="t" opacity="24672f" origin=",.5" offset="0,.55556mm"/>
              </v:shape>
            </w:pict>
          </mc:Fallback>
        </mc:AlternateContent>
      </w:r>
      <w:r w:rsidRPr="00D351B5">
        <w:rPr>
          <w:bCs/>
          <w:iCs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 wp14:anchorId="7D9EA6BF" wp14:editId="4A6FDB15">
                <wp:simplePos x="0" y="0"/>
                <wp:positionH relativeFrom="column">
                  <wp:posOffset>-1524000</wp:posOffset>
                </wp:positionH>
                <wp:positionV relativeFrom="paragraph">
                  <wp:posOffset>-279400</wp:posOffset>
                </wp:positionV>
                <wp:extent cx="25400" cy="457200"/>
                <wp:effectExtent l="57150" t="0" r="69850" b="76200"/>
                <wp:wrapNone/>
                <wp:docPr id="2" name="Conector recto de flech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0" cy="45720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rgbClr val="4F81BD"/>
                          </a:solidFill>
                          <a:prstDash val="solid"/>
                          <a:round/>
                          <a:headEnd type="none" w="med" len="med"/>
                          <a:tailEnd type="stealth" w="med" len="med"/>
                        </a:ln>
                        <a:effectLst>
                          <a:outerShdw dist="20000" dir="5400000" rotWithShape="0">
                            <a:srgbClr val="808080">
                              <a:alpha val="37647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EEFC36A" id="Conector recto de flecha 2" o:spid="_x0000_s1026" type="#_x0000_t32" style="position:absolute;margin-left:-120pt;margin-top:-22pt;width:2pt;height:36pt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" strokecolor="#4f81bd" strokeweight="2pt">
                <v:stroke endarrow="classic"/>
                <v:shadow on="t" opacity="24672f" origin=",.5" offset="0,.55556mm"/>
              </v:shape>
            </w:pict>
          </mc:Fallback>
        </mc:AlternateContent>
      </w:r>
      <w:r w:rsidRPr="00D351B5">
        <w:rPr>
          <w:bCs/>
          <w:iCs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297" distR="114297" simplePos="0" relativeHeight="251661312" behindDoc="0" locked="0" layoutInCell="1" allowOverlap="1" wp14:anchorId="40348B79" wp14:editId="3AD76870">
                <wp:simplePos x="0" y="0"/>
                <wp:positionH relativeFrom="column">
                  <wp:posOffset>-1511300</wp:posOffset>
                </wp:positionH>
                <wp:positionV relativeFrom="paragraph">
                  <wp:posOffset>-279400</wp:posOffset>
                </wp:positionV>
                <wp:extent cx="25400" cy="457200"/>
                <wp:effectExtent l="57150" t="0" r="69850" b="76200"/>
                <wp:wrapNone/>
                <wp:docPr id="1015831457" name="Conector recto de flecha 10158314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0" cy="45720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rgbClr val="4F81BD"/>
                          </a:solidFill>
                          <a:prstDash val="solid"/>
                          <a:round/>
                          <a:headEnd type="none" w="med" len="med"/>
                          <a:tailEnd type="stealth" w="med" len="med"/>
                        </a:ln>
                        <a:effectLst>
                          <a:outerShdw dist="20000" dir="5400000" rotWithShape="0">
                            <a:srgbClr val="808080">
                              <a:alpha val="37647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D669F51" id="Conector recto de flecha 1015831457" o:spid="_x0000_s1026" type="#_x0000_t32" style="position:absolute;margin-left:-119pt;margin-top:-22pt;width:2pt;height:36pt;z-index:251661312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" strokecolor="#4f81bd" strokeweight="2pt">
                <v:stroke endarrow="classic"/>
                <v:shadow on="t" opacity="24672f" origin=",.5" offset="0,.55556mm"/>
              </v:shape>
            </w:pict>
          </mc:Fallback>
        </mc:AlternateContent>
      </w:r>
      <w:r w:rsidRPr="00D351B5">
        <w:rPr>
          <w:bCs/>
          <w:iCs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299" distR="114299" simplePos="0" relativeHeight="251662336" behindDoc="0" locked="0" layoutInCell="1" allowOverlap="1" wp14:anchorId="74CE7577" wp14:editId="2F7D3BD6">
                <wp:simplePos x="0" y="0"/>
                <wp:positionH relativeFrom="column">
                  <wp:posOffset>-1524000</wp:posOffset>
                </wp:positionH>
                <wp:positionV relativeFrom="paragraph">
                  <wp:posOffset>-279400</wp:posOffset>
                </wp:positionV>
                <wp:extent cx="25400" cy="457200"/>
                <wp:effectExtent l="57150" t="0" r="69850" b="76200"/>
                <wp:wrapNone/>
                <wp:docPr id="6" name="Conector recto de flech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0" cy="45720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rgbClr val="4F81BD"/>
                          </a:solidFill>
                          <a:prstDash val="solid"/>
                          <a:round/>
                          <a:headEnd type="none" w="med" len="med"/>
                          <a:tailEnd type="stealth" w="med" len="med"/>
                        </a:ln>
                        <a:effectLst>
                          <a:outerShdw dist="20000" dir="5400000" rotWithShape="0">
                            <a:srgbClr val="808080">
                              <a:alpha val="37647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D127521" id="Conector recto de flecha 6" o:spid="_x0000_s1026" type="#_x0000_t32" style="position:absolute;margin-left:-120pt;margin-top:-22pt;width:2pt;height:36pt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" strokecolor="#4f81bd" strokeweight="2pt">
                <v:stroke endarrow="classic"/>
                <v:shadow on="t" opacity="24672f" origin=",.5" offset="0,.55556mm"/>
              </v:shape>
            </w:pict>
          </mc:Fallback>
        </mc:AlternateContent>
      </w:r>
      <w:r>
        <w:rPr>
          <w:bCs/>
          <w:iCs/>
          <w:sz w:val="20"/>
          <w:szCs w:val="20"/>
        </w:rPr>
        <w:t>Teresa Navalón</w:t>
      </w:r>
      <w:r w:rsidRPr="00D351B5">
        <w:rPr>
          <w:bCs/>
          <w:iCs/>
          <w:sz w:val="20"/>
          <w:szCs w:val="20"/>
        </w:rPr>
        <w:t>/ Pablo Martín</w:t>
      </w:r>
    </w:p>
    <w:p w14:paraId="4DC920F2" w14:textId="2AD6624A" w:rsidR="00C46DEE" w:rsidRDefault="00C46DEE" w:rsidP="00C46DEE">
      <w:pPr>
        <w:spacing w:after="0" w:line="240" w:lineRule="auto"/>
        <w:jc w:val="both"/>
        <w:rPr>
          <w:bCs/>
          <w:iCs/>
          <w:sz w:val="20"/>
          <w:szCs w:val="20"/>
        </w:rPr>
      </w:pPr>
      <w:r w:rsidRPr="00D351B5">
        <w:rPr>
          <w:bCs/>
          <w:iCs/>
          <w:sz w:val="20"/>
          <w:szCs w:val="20"/>
        </w:rPr>
        <w:t>Comunicación ASEICA</w:t>
      </w:r>
      <w:r w:rsidRPr="00D351B5">
        <w:rPr>
          <w:bCs/>
          <w:iCs/>
          <w:sz w:val="20"/>
          <w:szCs w:val="20"/>
        </w:rPr>
        <w:tab/>
      </w:r>
      <w:r w:rsidRPr="00D351B5">
        <w:rPr>
          <w:bCs/>
          <w:iCs/>
          <w:sz w:val="20"/>
          <w:szCs w:val="20"/>
        </w:rPr>
        <w:tab/>
      </w:r>
      <w:r w:rsidRPr="00D351B5">
        <w:rPr>
          <w:bCs/>
          <w:iCs/>
          <w:sz w:val="20"/>
          <w:szCs w:val="20"/>
        </w:rPr>
        <w:tab/>
      </w:r>
    </w:p>
    <w:p w14:paraId="448938D5" w14:textId="77777777" w:rsidR="00C46DEE" w:rsidRDefault="00A52F62" w:rsidP="00C46DEE">
      <w:pPr>
        <w:spacing w:after="0" w:line="240" w:lineRule="auto"/>
        <w:rPr>
          <w:bCs/>
          <w:iCs/>
          <w:sz w:val="20"/>
          <w:szCs w:val="20"/>
        </w:rPr>
      </w:pPr>
      <w:hyperlink r:id="rId8" w:history="1">
        <w:r w:rsidR="00C46DEE" w:rsidRPr="00D351B5">
          <w:rPr>
            <w:rStyle w:val="Hipervnculo"/>
            <w:bCs/>
            <w:iCs/>
            <w:sz w:val="20"/>
            <w:szCs w:val="20"/>
          </w:rPr>
          <w:t>comunicacion@aseica.es</w:t>
        </w:r>
      </w:hyperlink>
      <w:r w:rsidR="00C46DEE" w:rsidRPr="00D351B5">
        <w:rPr>
          <w:bCs/>
          <w:iCs/>
          <w:sz w:val="20"/>
          <w:szCs w:val="20"/>
        </w:rPr>
        <w:t xml:space="preserve"> </w:t>
      </w:r>
      <w:r w:rsidR="00C46DEE" w:rsidRPr="00D351B5">
        <w:rPr>
          <w:bCs/>
          <w:iCs/>
          <w:sz w:val="20"/>
          <w:szCs w:val="20"/>
        </w:rPr>
        <w:tab/>
      </w:r>
    </w:p>
    <w:p w14:paraId="6D973912" w14:textId="2875BFA7" w:rsidR="00C46DEE" w:rsidRPr="0090746E" w:rsidRDefault="00C46DEE" w:rsidP="00A14C6D">
      <w:pPr>
        <w:jc w:val="both"/>
        <w:rPr>
          <w:color w:val="000000" w:themeColor="text1"/>
        </w:rPr>
      </w:pPr>
      <w:r w:rsidRPr="00D351B5">
        <w:rPr>
          <w:bCs/>
          <w:iCs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297" distR="114297" simplePos="0" relativeHeight="251664384" behindDoc="0" locked="0" layoutInCell="1" allowOverlap="1" wp14:anchorId="359FB7CE" wp14:editId="4B5B310D">
                <wp:simplePos x="0" y="0"/>
                <wp:positionH relativeFrom="column">
                  <wp:posOffset>-1511300</wp:posOffset>
                </wp:positionH>
                <wp:positionV relativeFrom="paragraph">
                  <wp:posOffset>-279400</wp:posOffset>
                </wp:positionV>
                <wp:extent cx="25400" cy="457200"/>
                <wp:effectExtent l="57150" t="0" r="69850" b="76200"/>
                <wp:wrapNone/>
                <wp:docPr id="2092123377" name="Conector recto de flecha 20921233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0" cy="45720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rgbClr val="4F81BD"/>
                          </a:solidFill>
                          <a:prstDash val="solid"/>
                          <a:round/>
                          <a:headEnd type="none" w="med" len="med"/>
                          <a:tailEnd type="stealth" w="med" len="med"/>
                        </a:ln>
                        <a:effectLst>
                          <a:outerShdw dist="20000" dir="5400000" rotWithShape="0">
                            <a:srgbClr val="808080">
                              <a:alpha val="37647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656AF00" id="Conector recto de flecha 2092123377" o:spid="_x0000_s1026" type="#_x0000_t32" style="position:absolute;margin-left:-119pt;margin-top:-22pt;width:2pt;height:36pt;z-index:251664384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" strokecolor="#4f81bd" strokeweight="2pt">
                <v:stroke endarrow="classic"/>
                <v:shadow on="t" opacity="24672f" origin=",.5" offset="0,.55556mm"/>
              </v:shape>
            </w:pict>
          </mc:Fallback>
        </mc:AlternateContent>
      </w:r>
      <w:r w:rsidRPr="00D351B5">
        <w:rPr>
          <w:bCs/>
          <w:iCs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299" distR="114299" simplePos="0" relativeHeight="251665408" behindDoc="0" locked="0" layoutInCell="1" allowOverlap="1" wp14:anchorId="0475AA0D" wp14:editId="31095E89">
                <wp:simplePos x="0" y="0"/>
                <wp:positionH relativeFrom="column">
                  <wp:posOffset>-1524000</wp:posOffset>
                </wp:positionH>
                <wp:positionV relativeFrom="paragraph">
                  <wp:posOffset>-279400</wp:posOffset>
                </wp:positionV>
                <wp:extent cx="25400" cy="457200"/>
                <wp:effectExtent l="57150" t="0" r="69850" b="76200"/>
                <wp:wrapNone/>
                <wp:docPr id="956749035" name="Conector recto de flecha 9567490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0" cy="45720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rgbClr val="4F81BD"/>
                          </a:solidFill>
                          <a:prstDash val="solid"/>
                          <a:round/>
                          <a:headEnd type="none" w="med" len="med"/>
                          <a:tailEnd type="stealth" w="med" len="med"/>
                        </a:ln>
                        <a:effectLst>
                          <a:outerShdw dist="20000" dir="5400000" rotWithShape="0">
                            <a:srgbClr val="808080">
                              <a:alpha val="37647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A334C45" id="Conector recto de flecha 956749035" o:spid="_x0000_s1026" type="#_x0000_t32" style="position:absolute;margin-left:-120pt;margin-top:-22pt;width:2pt;height:36pt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" strokecolor="#4f81bd" strokeweight="2pt">
                <v:stroke endarrow="classic"/>
                <v:shadow on="t" opacity="24672f" origin=",.5" offset="0,.55556mm"/>
              </v:shape>
            </w:pict>
          </mc:Fallback>
        </mc:AlternateContent>
      </w:r>
      <w:r w:rsidRPr="00D351B5">
        <w:rPr>
          <w:bCs/>
          <w:iCs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297" distR="114297" simplePos="0" relativeHeight="251666432" behindDoc="0" locked="0" layoutInCell="1" allowOverlap="1" wp14:anchorId="4F7C6EE2" wp14:editId="73B6A805">
                <wp:simplePos x="0" y="0"/>
                <wp:positionH relativeFrom="column">
                  <wp:posOffset>-1511300</wp:posOffset>
                </wp:positionH>
                <wp:positionV relativeFrom="paragraph">
                  <wp:posOffset>-279400</wp:posOffset>
                </wp:positionV>
                <wp:extent cx="25400" cy="457200"/>
                <wp:effectExtent l="57150" t="0" r="69850" b="76200"/>
                <wp:wrapNone/>
                <wp:docPr id="491077454" name="Conector recto de flecha 4910774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0" cy="45720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rgbClr val="4F81BD"/>
                          </a:solidFill>
                          <a:prstDash val="solid"/>
                          <a:round/>
                          <a:headEnd type="none" w="med" len="med"/>
                          <a:tailEnd type="stealth" w="med" len="med"/>
                        </a:ln>
                        <a:effectLst>
                          <a:outerShdw dist="20000" dir="5400000" rotWithShape="0">
                            <a:srgbClr val="808080">
                              <a:alpha val="37647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9F2E8E3" id="Conector recto de flecha 491077454" o:spid="_x0000_s1026" type="#_x0000_t32" style="position:absolute;margin-left:-119pt;margin-top:-22pt;width:2pt;height:36pt;z-index:251666432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" strokecolor="#4f81bd" strokeweight="2pt">
                <v:stroke endarrow="classic"/>
                <v:shadow on="t" opacity="24672f" origin=",.5" offset="0,.55556mm"/>
              </v:shape>
            </w:pict>
          </mc:Fallback>
        </mc:AlternateContent>
      </w:r>
      <w:r w:rsidRPr="00D351B5">
        <w:rPr>
          <w:bCs/>
          <w:iCs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299" distR="114299" simplePos="0" relativeHeight="251667456" behindDoc="0" locked="0" layoutInCell="1" allowOverlap="1" wp14:anchorId="4158B271" wp14:editId="02C25ED0">
                <wp:simplePos x="0" y="0"/>
                <wp:positionH relativeFrom="column">
                  <wp:posOffset>-1524000</wp:posOffset>
                </wp:positionH>
                <wp:positionV relativeFrom="paragraph">
                  <wp:posOffset>-279400</wp:posOffset>
                </wp:positionV>
                <wp:extent cx="25400" cy="457200"/>
                <wp:effectExtent l="57150" t="0" r="69850" b="76200"/>
                <wp:wrapNone/>
                <wp:docPr id="1548219500" name="Conector recto de flecha 15482195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0" cy="45720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rgbClr val="4F81BD"/>
                          </a:solidFill>
                          <a:prstDash val="solid"/>
                          <a:round/>
                          <a:headEnd type="none" w="med" len="med"/>
                          <a:tailEnd type="stealth" w="med" len="med"/>
                        </a:ln>
                        <a:effectLst>
                          <a:outerShdw dist="20000" dir="5400000" rotWithShape="0">
                            <a:srgbClr val="808080">
                              <a:alpha val="37647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61A419A" id="Conector recto de flecha 1548219500" o:spid="_x0000_s1026" type="#_x0000_t32" style="position:absolute;margin-left:-120pt;margin-top:-22pt;width:2pt;height:36pt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" strokecolor="#4f81bd" strokeweight="2pt">
                <v:stroke endarrow="classic"/>
                <v:shadow on="t" opacity="24672f" origin=",.5" offset="0,.55556mm"/>
              </v:shape>
            </w:pict>
          </mc:Fallback>
        </mc:AlternateContent>
      </w:r>
      <w:r>
        <w:rPr>
          <w:bCs/>
          <w:iCs/>
          <w:sz w:val="20"/>
          <w:szCs w:val="20"/>
        </w:rPr>
        <w:t>669993363</w:t>
      </w:r>
      <w:r w:rsidRPr="00D351B5">
        <w:rPr>
          <w:bCs/>
          <w:iCs/>
          <w:sz w:val="20"/>
          <w:szCs w:val="20"/>
        </w:rPr>
        <w:t xml:space="preserve">/963516345 </w:t>
      </w:r>
    </w:p>
    <w:sectPr w:rsidR="00C46DEE" w:rsidRPr="0090746E" w:rsidSect="00D2799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302" w:right="991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F3F2B" w14:textId="77777777" w:rsidR="00E10715" w:rsidRDefault="00E10715" w:rsidP="00471C74">
      <w:pPr>
        <w:spacing w:after="0" w:line="240" w:lineRule="auto"/>
      </w:pPr>
      <w:r>
        <w:separator/>
      </w:r>
    </w:p>
  </w:endnote>
  <w:endnote w:type="continuationSeparator" w:id="0">
    <w:p w14:paraId="5D18DA1F" w14:textId="77777777" w:rsidR="00E10715" w:rsidRDefault="00E10715" w:rsidP="00471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499473230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744ED327" w14:textId="2C388213" w:rsidR="00F160DF" w:rsidRDefault="00F160DF" w:rsidP="00A6308D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611EC3EA" w14:textId="77777777" w:rsidR="00F160DF" w:rsidRDefault="00F160DF" w:rsidP="00F160D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83350427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63435759" w14:textId="631CC06F" w:rsidR="00F160DF" w:rsidRDefault="00F160DF" w:rsidP="00A6308D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0B797C"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3D1B817C" w14:textId="77777777" w:rsidR="00F160DF" w:rsidRDefault="00F160DF" w:rsidP="00F160DF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D5825" w14:textId="77777777" w:rsidR="00CB2272" w:rsidRDefault="00CB227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A273D" w14:textId="77777777" w:rsidR="00E10715" w:rsidRDefault="00E10715" w:rsidP="00471C74">
      <w:pPr>
        <w:spacing w:after="0" w:line="240" w:lineRule="auto"/>
      </w:pPr>
      <w:r>
        <w:separator/>
      </w:r>
    </w:p>
  </w:footnote>
  <w:footnote w:type="continuationSeparator" w:id="0">
    <w:p w14:paraId="5C909267" w14:textId="77777777" w:rsidR="00E10715" w:rsidRDefault="00E10715" w:rsidP="00471C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6D5B6" w14:textId="77777777" w:rsidR="00CB2272" w:rsidRDefault="00CB227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36F4D" w14:textId="2EA42B63" w:rsidR="00D73A90" w:rsidRDefault="00CB2272" w:rsidP="0038557B">
    <w:pPr>
      <w:pStyle w:val="Encabezado"/>
      <w:tabs>
        <w:tab w:val="clear" w:pos="4252"/>
        <w:tab w:val="clear" w:pos="8504"/>
        <w:tab w:val="center" w:pos="3307"/>
      </w:tabs>
    </w:pPr>
    <w:r>
      <w:rPr>
        <w:b/>
        <w:noProof/>
        <w:sz w:val="32"/>
        <w:lang w:eastAsia="es-ES"/>
      </w:rPr>
      <w:drawing>
        <wp:anchor distT="0" distB="0" distL="114300" distR="114300" simplePos="0" relativeHeight="251674624" behindDoc="1" locked="0" layoutInCell="1" allowOverlap="1" wp14:anchorId="2F7EC4B7" wp14:editId="7B4D4C25">
          <wp:simplePos x="0" y="0"/>
          <wp:positionH relativeFrom="column">
            <wp:posOffset>5444490</wp:posOffset>
          </wp:positionH>
          <wp:positionV relativeFrom="paragraph">
            <wp:posOffset>-135255</wp:posOffset>
          </wp:positionV>
          <wp:extent cx="835660" cy="452120"/>
          <wp:effectExtent l="0" t="0" r="2540" b="5080"/>
          <wp:wrapTight wrapText="bothSides">
            <wp:wrapPolygon edited="0">
              <wp:start x="0" y="0"/>
              <wp:lineTo x="0" y="20933"/>
              <wp:lineTo x="21173" y="20933"/>
              <wp:lineTo x="21173" y="0"/>
              <wp:lineTo x="0" y="0"/>
            </wp:wrapPolygon>
          </wp:wrapTight>
          <wp:docPr id="116624612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9446060" name="Imagen 72944606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5660" cy="452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362B2">
      <w:rPr>
        <w:noProof/>
        <w:lang w:eastAsia="es-ES"/>
      </w:rPr>
      <w:drawing>
        <wp:anchor distT="0" distB="0" distL="114300" distR="114300" simplePos="0" relativeHeight="251667456" behindDoc="1" locked="0" layoutInCell="1" allowOverlap="1" wp14:anchorId="08B90DE3" wp14:editId="4D8ECB6A">
          <wp:simplePos x="0" y="0"/>
          <wp:positionH relativeFrom="column">
            <wp:posOffset>3976370</wp:posOffset>
          </wp:positionH>
          <wp:positionV relativeFrom="paragraph">
            <wp:posOffset>-81280</wp:posOffset>
          </wp:positionV>
          <wp:extent cx="1438910" cy="328930"/>
          <wp:effectExtent l="0" t="0" r="8890" b="0"/>
          <wp:wrapTight wrapText="bothSides">
            <wp:wrapPolygon edited="0">
              <wp:start x="0" y="0"/>
              <wp:lineTo x="0" y="20015"/>
              <wp:lineTo x="21447" y="20015"/>
              <wp:lineTo x="21447" y="0"/>
              <wp:lineTo x="0" y="0"/>
            </wp:wrapPolygon>
          </wp:wrapTight>
          <wp:docPr id="1935282332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5817143" name="Imagen 158581714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8910" cy="328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362B2">
      <w:rPr>
        <w:noProof/>
        <w:lang w:eastAsia="es-ES"/>
      </w:rPr>
      <w:drawing>
        <wp:anchor distT="0" distB="0" distL="114300" distR="114300" simplePos="0" relativeHeight="251661312" behindDoc="1" locked="0" layoutInCell="1" allowOverlap="1" wp14:anchorId="7AA39104" wp14:editId="032858CC">
          <wp:simplePos x="0" y="0"/>
          <wp:positionH relativeFrom="column">
            <wp:posOffset>2552065</wp:posOffset>
          </wp:positionH>
          <wp:positionV relativeFrom="paragraph">
            <wp:posOffset>-196215</wp:posOffset>
          </wp:positionV>
          <wp:extent cx="1252220" cy="573405"/>
          <wp:effectExtent l="0" t="0" r="5080" b="0"/>
          <wp:wrapTight wrapText="bothSides">
            <wp:wrapPolygon edited="0">
              <wp:start x="0" y="0"/>
              <wp:lineTo x="0" y="20811"/>
              <wp:lineTo x="21359" y="20811"/>
              <wp:lineTo x="21359" y="0"/>
              <wp:lineTo x="0" y="0"/>
            </wp:wrapPolygon>
          </wp:wrapTight>
          <wp:docPr id="2068610156" name="Imagen 1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2351869" name="Imagen 1" descr="Imagen que contiene Logotipo&#10;&#10;Descripción generada automá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2220" cy="573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362B2"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585860C8" wp14:editId="636E7FA8">
          <wp:simplePos x="0" y="0"/>
          <wp:positionH relativeFrom="margin">
            <wp:posOffset>1193165</wp:posOffset>
          </wp:positionH>
          <wp:positionV relativeFrom="paragraph">
            <wp:posOffset>-139700</wp:posOffset>
          </wp:positionV>
          <wp:extent cx="1078865" cy="386080"/>
          <wp:effectExtent l="0" t="0" r="6985" b="0"/>
          <wp:wrapSquare wrapText="bothSides"/>
          <wp:docPr id="1152128291" name="Imagen 11521282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865" cy="386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362B2">
      <w:rPr>
        <w:noProof/>
        <w:lang w:eastAsia="es-ES"/>
      </w:rPr>
      <w:drawing>
        <wp:anchor distT="0" distB="0" distL="114300" distR="114300" simplePos="0" relativeHeight="251663360" behindDoc="1" locked="0" layoutInCell="1" allowOverlap="1" wp14:anchorId="37309805" wp14:editId="51EB87A3">
          <wp:simplePos x="0" y="0"/>
          <wp:positionH relativeFrom="margin">
            <wp:posOffset>-255905</wp:posOffset>
          </wp:positionH>
          <wp:positionV relativeFrom="paragraph">
            <wp:posOffset>-254000</wp:posOffset>
          </wp:positionV>
          <wp:extent cx="1204595" cy="647065"/>
          <wp:effectExtent l="0" t="0" r="0" b="635"/>
          <wp:wrapNone/>
          <wp:docPr id="1855976303" name="Imagen 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Imagen 1" descr="Logotipo, nombre de la empresa&#10;&#10;Descripción generada automáticamente"/>
                  <pic:cNvPicPr>
                    <a:picLocks noChangeAspect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4595" cy="647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557B">
      <w:tab/>
    </w:r>
  </w:p>
  <w:p w14:paraId="4D9F1E0D" w14:textId="25EB3C25" w:rsidR="005239AE" w:rsidRDefault="005239AE" w:rsidP="0038557B">
    <w:pPr>
      <w:pStyle w:val="Encabezado"/>
      <w:tabs>
        <w:tab w:val="clear" w:pos="4252"/>
        <w:tab w:val="clear" w:pos="8504"/>
        <w:tab w:val="center" w:pos="3307"/>
      </w:tabs>
    </w:pPr>
  </w:p>
  <w:p w14:paraId="7248E8AB" w14:textId="2AD45E29" w:rsidR="005239AE" w:rsidRDefault="005239AE" w:rsidP="0038557B">
    <w:pPr>
      <w:pStyle w:val="Encabezado"/>
      <w:tabs>
        <w:tab w:val="clear" w:pos="4252"/>
        <w:tab w:val="clear" w:pos="8504"/>
        <w:tab w:val="center" w:pos="3307"/>
      </w:tabs>
    </w:pPr>
  </w:p>
  <w:p w14:paraId="569635DE" w14:textId="776A3B3A" w:rsidR="005239AE" w:rsidRDefault="001362B2" w:rsidP="0038557B">
    <w:pPr>
      <w:pStyle w:val="Encabezado"/>
      <w:tabs>
        <w:tab w:val="clear" w:pos="4252"/>
        <w:tab w:val="clear" w:pos="8504"/>
        <w:tab w:val="center" w:pos="3307"/>
      </w:tabs>
    </w:pPr>
    <w:r>
      <w:rPr>
        <w:noProof/>
        <w:lang w:eastAsia="es-ES"/>
      </w:rPr>
      <w:drawing>
        <wp:anchor distT="0" distB="0" distL="114300" distR="114300" simplePos="0" relativeHeight="251673600" behindDoc="1" locked="0" layoutInCell="1" allowOverlap="1" wp14:anchorId="419C7A75" wp14:editId="2C5FDB68">
          <wp:simplePos x="0" y="0"/>
          <wp:positionH relativeFrom="column">
            <wp:posOffset>5570220</wp:posOffset>
          </wp:positionH>
          <wp:positionV relativeFrom="paragraph">
            <wp:posOffset>152400</wp:posOffset>
          </wp:positionV>
          <wp:extent cx="762000" cy="254635"/>
          <wp:effectExtent l="0" t="0" r="0" b="0"/>
          <wp:wrapTight wrapText="bothSides">
            <wp:wrapPolygon edited="0">
              <wp:start x="0" y="0"/>
              <wp:lineTo x="0" y="19392"/>
              <wp:lineTo x="21060" y="19392"/>
              <wp:lineTo x="21060" y="0"/>
              <wp:lineTo x="0" y="0"/>
            </wp:wrapPolygon>
          </wp:wrapTight>
          <wp:docPr id="1101694142" name="Imagen 1" descr="Un dibujo animado con letras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5551713" name="Imagen 1" descr="Un dibujo animado con letras&#10;&#10;Descripción generada automáticamente con confianza media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254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70528" behindDoc="1" locked="0" layoutInCell="1" allowOverlap="1" wp14:anchorId="44CECD70" wp14:editId="6F0FF41D">
          <wp:simplePos x="0" y="0"/>
          <wp:positionH relativeFrom="column">
            <wp:posOffset>4505325</wp:posOffset>
          </wp:positionH>
          <wp:positionV relativeFrom="paragraph">
            <wp:posOffset>124460</wp:posOffset>
          </wp:positionV>
          <wp:extent cx="934720" cy="280670"/>
          <wp:effectExtent l="0" t="0" r="0" b="5080"/>
          <wp:wrapTight wrapText="bothSides">
            <wp:wrapPolygon edited="0">
              <wp:start x="0" y="0"/>
              <wp:lineTo x="0" y="20525"/>
              <wp:lineTo x="21130" y="20525"/>
              <wp:lineTo x="21130" y="0"/>
              <wp:lineTo x="0" y="0"/>
            </wp:wrapPolygon>
          </wp:wrapTight>
          <wp:docPr id="692031525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6664739" name="Imagen 526664739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4720" cy="280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8480" behindDoc="1" locked="0" layoutInCell="1" allowOverlap="1" wp14:anchorId="2E6EBD7D" wp14:editId="262A4433">
          <wp:simplePos x="0" y="0"/>
          <wp:positionH relativeFrom="column">
            <wp:posOffset>3975100</wp:posOffset>
          </wp:positionH>
          <wp:positionV relativeFrom="paragraph">
            <wp:posOffset>118110</wp:posOffset>
          </wp:positionV>
          <wp:extent cx="467360" cy="346075"/>
          <wp:effectExtent l="0" t="0" r="8890" b="0"/>
          <wp:wrapTight wrapText="bothSides">
            <wp:wrapPolygon edited="0">
              <wp:start x="9685" y="0"/>
              <wp:lineTo x="6163" y="1189"/>
              <wp:lineTo x="880" y="11890"/>
              <wp:lineTo x="880" y="20213"/>
              <wp:lineTo x="8804" y="20213"/>
              <wp:lineTo x="20250" y="17835"/>
              <wp:lineTo x="21130" y="9512"/>
              <wp:lineTo x="16728" y="0"/>
              <wp:lineTo x="9685" y="0"/>
            </wp:wrapPolygon>
          </wp:wrapTight>
          <wp:docPr id="489563858" name="Imagen 4" descr="Un dibujo animado con letras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0967319" name="Imagen 4" descr="Un dibujo animado con letras&#10;&#10;Descripción generada automáticamente con confianza baja"/>
                  <pic:cNvPicPr/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360" cy="346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9504" behindDoc="1" locked="0" layoutInCell="1" allowOverlap="1" wp14:anchorId="1E2395C3" wp14:editId="6DBB923F">
          <wp:simplePos x="0" y="0"/>
          <wp:positionH relativeFrom="column">
            <wp:posOffset>2578100</wp:posOffset>
          </wp:positionH>
          <wp:positionV relativeFrom="paragraph">
            <wp:posOffset>168910</wp:posOffset>
          </wp:positionV>
          <wp:extent cx="1323975" cy="212725"/>
          <wp:effectExtent l="0" t="0" r="9525" b="0"/>
          <wp:wrapTight wrapText="bothSides">
            <wp:wrapPolygon edited="0">
              <wp:start x="3108" y="0"/>
              <wp:lineTo x="0" y="7737"/>
              <wp:lineTo x="0" y="17409"/>
              <wp:lineTo x="1554" y="19343"/>
              <wp:lineTo x="21445" y="19343"/>
              <wp:lineTo x="21445" y="1934"/>
              <wp:lineTo x="4973" y="0"/>
              <wp:lineTo x="3108" y="0"/>
            </wp:wrapPolygon>
          </wp:wrapTight>
          <wp:docPr id="699003609" name="Imagen 5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0975516" name="Imagen 5" descr="Texto&#10;&#10;Descripción generada automáticamente con confianza media"/>
                  <pic:cNvPicPr/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3975" cy="212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4384" behindDoc="1" locked="0" layoutInCell="1" allowOverlap="1" wp14:anchorId="4F4163E0" wp14:editId="19E78722">
          <wp:simplePos x="0" y="0"/>
          <wp:positionH relativeFrom="column">
            <wp:posOffset>1442720</wp:posOffset>
          </wp:positionH>
          <wp:positionV relativeFrom="paragraph">
            <wp:posOffset>118110</wp:posOffset>
          </wp:positionV>
          <wp:extent cx="1016000" cy="276225"/>
          <wp:effectExtent l="0" t="0" r="0" b="9525"/>
          <wp:wrapTight wrapText="bothSides">
            <wp:wrapPolygon edited="0">
              <wp:start x="0" y="0"/>
              <wp:lineTo x="0" y="20855"/>
              <wp:lineTo x="21060" y="20855"/>
              <wp:lineTo x="21060" y="0"/>
              <wp:lineTo x="0" y="0"/>
            </wp:wrapPolygon>
          </wp:wrapTight>
          <wp:docPr id="192058581" name="Imagen 1" descr="Imagen que contiene 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7591696" name="Imagen 1" descr="Imagen que contiene Icono&#10;&#10;Descripción generada automáticamente"/>
                  <pic:cNvPicPr/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6000" cy="276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6432" behindDoc="1" locked="0" layoutInCell="1" allowOverlap="1" wp14:anchorId="4CD7A88F" wp14:editId="0882CC2E">
          <wp:simplePos x="0" y="0"/>
          <wp:positionH relativeFrom="column">
            <wp:posOffset>617220</wp:posOffset>
          </wp:positionH>
          <wp:positionV relativeFrom="paragraph">
            <wp:posOffset>99060</wp:posOffset>
          </wp:positionV>
          <wp:extent cx="674370" cy="388620"/>
          <wp:effectExtent l="0" t="0" r="0" b="0"/>
          <wp:wrapTight wrapText="bothSides">
            <wp:wrapPolygon edited="0">
              <wp:start x="0" y="0"/>
              <wp:lineTo x="0" y="20118"/>
              <wp:lineTo x="20746" y="20118"/>
              <wp:lineTo x="20746" y="0"/>
              <wp:lineTo x="0" y="0"/>
            </wp:wrapPolygon>
          </wp:wrapTight>
          <wp:docPr id="1403207136" name="Imagen 2" descr="Diagra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2372266" name="Imagen 2" descr="Diagrama&#10;&#10;Descripción generada automáticamente"/>
                  <pic:cNvPicPr/>
                </pic:nvPicPr>
                <pic:blipFill>
                  <a:blip r:embed="rId1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4370" cy="388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5408" behindDoc="1" locked="0" layoutInCell="1" allowOverlap="1" wp14:anchorId="6272E24A" wp14:editId="39242789">
          <wp:simplePos x="0" y="0"/>
          <wp:positionH relativeFrom="column">
            <wp:posOffset>-328930</wp:posOffset>
          </wp:positionH>
          <wp:positionV relativeFrom="paragraph">
            <wp:posOffset>156210</wp:posOffset>
          </wp:positionV>
          <wp:extent cx="827405" cy="257175"/>
          <wp:effectExtent l="0" t="0" r="0" b="9525"/>
          <wp:wrapTight wrapText="bothSides">
            <wp:wrapPolygon edited="0">
              <wp:start x="0" y="0"/>
              <wp:lineTo x="0" y="20800"/>
              <wp:lineTo x="20887" y="20800"/>
              <wp:lineTo x="20887" y="0"/>
              <wp:lineTo x="0" y="0"/>
            </wp:wrapPolygon>
          </wp:wrapTight>
          <wp:docPr id="1863355318" name="Imagen 1" descr="Logotip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1510002" name="Imagen 1" descr="Logotipo&#10;&#10;Descripción generada automáticamente con confianza media"/>
                  <pic:cNvPicPr/>
                </pic:nvPicPr>
                <pic:blipFill>
                  <a:blip r:embed="rId1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7405" cy="257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39D0E4A" w14:textId="29C2BB9C" w:rsidR="005239AE" w:rsidRDefault="00243C96" w:rsidP="0038557B">
    <w:pPr>
      <w:pStyle w:val="Encabezado"/>
      <w:tabs>
        <w:tab w:val="clear" w:pos="4252"/>
        <w:tab w:val="clear" w:pos="8504"/>
        <w:tab w:val="center" w:pos="3307"/>
      </w:tabs>
    </w:pPr>
    <w:r>
      <w:rPr>
        <w:noProof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3FD3D" w14:textId="77777777" w:rsidR="00CB2272" w:rsidRDefault="00CB227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43C7A"/>
    <w:multiLevelType w:val="hybridMultilevel"/>
    <w:tmpl w:val="BACE04E0"/>
    <w:lvl w:ilvl="0" w:tplc="0C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49FA49B7"/>
    <w:multiLevelType w:val="hybridMultilevel"/>
    <w:tmpl w:val="4CC462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E51664"/>
    <w:multiLevelType w:val="hybridMultilevel"/>
    <w:tmpl w:val="68B2EA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9273FA"/>
    <w:multiLevelType w:val="hybridMultilevel"/>
    <w:tmpl w:val="1DFA58F0"/>
    <w:lvl w:ilvl="0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24339184">
    <w:abstractNumId w:val="2"/>
  </w:num>
  <w:num w:numId="2" w16cid:durableId="1502966933">
    <w:abstractNumId w:val="1"/>
  </w:num>
  <w:num w:numId="3" w16cid:durableId="33308937">
    <w:abstractNumId w:val="0"/>
  </w:num>
  <w:num w:numId="4" w16cid:durableId="16221112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5"/>
  <w:proofState w:spelling="clean" w:grammar="clean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20E"/>
    <w:rsid w:val="0000214B"/>
    <w:rsid w:val="00016578"/>
    <w:rsid w:val="000255D6"/>
    <w:rsid w:val="00027FEF"/>
    <w:rsid w:val="00031C62"/>
    <w:rsid w:val="00032E48"/>
    <w:rsid w:val="00035126"/>
    <w:rsid w:val="00041E0B"/>
    <w:rsid w:val="000466F8"/>
    <w:rsid w:val="000514DE"/>
    <w:rsid w:val="00054914"/>
    <w:rsid w:val="000641B0"/>
    <w:rsid w:val="000663E9"/>
    <w:rsid w:val="0007571F"/>
    <w:rsid w:val="00083014"/>
    <w:rsid w:val="00085A45"/>
    <w:rsid w:val="0009281F"/>
    <w:rsid w:val="00094A3C"/>
    <w:rsid w:val="000A2627"/>
    <w:rsid w:val="000B2516"/>
    <w:rsid w:val="000B605E"/>
    <w:rsid w:val="000B6900"/>
    <w:rsid w:val="000B797C"/>
    <w:rsid w:val="000C1153"/>
    <w:rsid w:val="000C1CE7"/>
    <w:rsid w:val="000C25F2"/>
    <w:rsid w:val="000C4DF9"/>
    <w:rsid w:val="000C60B2"/>
    <w:rsid w:val="000D0BCB"/>
    <w:rsid w:val="000D43C2"/>
    <w:rsid w:val="000F1EDE"/>
    <w:rsid w:val="00100B48"/>
    <w:rsid w:val="00103650"/>
    <w:rsid w:val="00121C7E"/>
    <w:rsid w:val="00122FD9"/>
    <w:rsid w:val="0012504E"/>
    <w:rsid w:val="00132D5F"/>
    <w:rsid w:val="00133523"/>
    <w:rsid w:val="0013352A"/>
    <w:rsid w:val="00135829"/>
    <w:rsid w:val="001362B2"/>
    <w:rsid w:val="00142B6C"/>
    <w:rsid w:val="001439D3"/>
    <w:rsid w:val="0015315E"/>
    <w:rsid w:val="00156800"/>
    <w:rsid w:val="00167C52"/>
    <w:rsid w:val="00174AF7"/>
    <w:rsid w:val="00180705"/>
    <w:rsid w:val="0018388F"/>
    <w:rsid w:val="00197F6D"/>
    <w:rsid w:val="001B1D8B"/>
    <w:rsid w:val="001B3216"/>
    <w:rsid w:val="001B65F3"/>
    <w:rsid w:val="001C6115"/>
    <w:rsid w:val="001D16C2"/>
    <w:rsid w:val="001D4C2B"/>
    <w:rsid w:val="001E48AE"/>
    <w:rsid w:val="001F56BF"/>
    <w:rsid w:val="0020149A"/>
    <w:rsid w:val="0021040E"/>
    <w:rsid w:val="00210C6B"/>
    <w:rsid w:val="00210FDD"/>
    <w:rsid w:val="0021612C"/>
    <w:rsid w:val="00226A4A"/>
    <w:rsid w:val="00231CEC"/>
    <w:rsid w:val="00234EA7"/>
    <w:rsid w:val="002376C5"/>
    <w:rsid w:val="00242453"/>
    <w:rsid w:val="00243C96"/>
    <w:rsid w:val="00252958"/>
    <w:rsid w:val="00273F60"/>
    <w:rsid w:val="00274483"/>
    <w:rsid w:val="0028158C"/>
    <w:rsid w:val="002872CF"/>
    <w:rsid w:val="002B050B"/>
    <w:rsid w:val="002B0619"/>
    <w:rsid w:val="002B1F75"/>
    <w:rsid w:val="002B619B"/>
    <w:rsid w:val="002C5687"/>
    <w:rsid w:val="002D5517"/>
    <w:rsid w:val="002D692C"/>
    <w:rsid w:val="002E20D7"/>
    <w:rsid w:val="002E3183"/>
    <w:rsid w:val="002E3E85"/>
    <w:rsid w:val="00342B54"/>
    <w:rsid w:val="003630AB"/>
    <w:rsid w:val="00371535"/>
    <w:rsid w:val="00372311"/>
    <w:rsid w:val="0038557B"/>
    <w:rsid w:val="00396108"/>
    <w:rsid w:val="003A5C01"/>
    <w:rsid w:val="003A7139"/>
    <w:rsid w:val="003B33CD"/>
    <w:rsid w:val="003B43EF"/>
    <w:rsid w:val="003C1100"/>
    <w:rsid w:val="003C7ECD"/>
    <w:rsid w:val="003D0795"/>
    <w:rsid w:val="003E4DFA"/>
    <w:rsid w:val="003F2326"/>
    <w:rsid w:val="003F5218"/>
    <w:rsid w:val="003F70C4"/>
    <w:rsid w:val="0040349D"/>
    <w:rsid w:val="0040642B"/>
    <w:rsid w:val="0040718E"/>
    <w:rsid w:val="0041462C"/>
    <w:rsid w:val="00417DCC"/>
    <w:rsid w:val="0042097A"/>
    <w:rsid w:val="00424E8E"/>
    <w:rsid w:val="00427B2C"/>
    <w:rsid w:val="00440837"/>
    <w:rsid w:val="00440C33"/>
    <w:rsid w:val="00450BCA"/>
    <w:rsid w:val="00453165"/>
    <w:rsid w:val="00463A67"/>
    <w:rsid w:val="00465CFE"/>
    <w:rsid w:val="00471C74"/>
    <w:rsid w:val="0047643A"/>
    <w:rsid w:val="00477495"/>
    <w:rsid w:val="00484050"/>
    <w:rsid w:val="00496929"/>
    <w:rsid w:val="004A264B"/>
    <w:rsid w:val="004B1BCD"/>
    <w:rsid w:val="004C1EDA"/>
    <w:rsid w:val="004C4879"/>
    <w:rsid w:val="004D5F01"/>
    <w:rsid w:val="004E75A1"/>
    <w:rsid w:val="004F3C57"/>
    <w:rsid w:val="00503D81"/>
    <w:rsid w:val="005043A1"/>
    <w:rsid w:val="00511DE7"/>
    <w:rsid w:val="00515AD6"/>
    <w:rsid w:val="00521EDC"/>
    <w:rsid w:val="005239AE"/>
    <w:rsid w:val="00524463"/>
    <w:rsid w:val="0055050A"/>
    <w:rsid w:val="00552212"/>
    <w:rsid w:val="00563701"/>
    <w:rsid w:val="0057320E"/>
    <w:rsid w:val="00573CE9"/>
    <w:rsid w:val="00574684"/>
    <w:rsid w:val="00574B27"/>
    <w:rsid w:val="005753B3"/>
    <w:rsid w:val="00576967"/>
    <w:rsid w:val="00580AF4"/>
    <w:rsid w:val="005817A4"/>
    <w:rsid w:val="005824ED"/>
    <w:rsid w:val="00592741"/>
    <w:rsid w:val="005A12D2"/>
    <w:rsid w:val="005A1E97"/>
    <w:rsid w:val="005A233A"/>
    <w:rsid w:val="005B1398"/>
    <w:rsid w:val="005B4ECC"/>
    <w:rsid w:val="005B7070"/>
    <w:rsid w:val="005C2A0E"/>
    <w:rsid w:val="005D0E61"/>
    <w:rsid w:val="005E1E12"/>
    <w:rsid w:val="00601C57"/>
    <w:rsid w:val="00602871"/>
    <w:rsid w:val="00611F60"/>
    <w:rsid w:val="006135DC"/>
    <w:rsid w:val="00621C2B"/>
    <w:rsid w:val="00625D54"/>
    <w:rsid w:val="006310FB"/>
    <w:rsid w:val="00632883"/>
    <w:rsid w:val="00637146"/>
    <w:rsid w:val="00644378"/>
    <w:rsid w:val="006450C8"/>
    <w:rsid w:val="00652B2E"/>
    <w:rsid w:val="00653319"/>
    <w:rsid w:val="00653343"/>
    <w:rsid w:val="00666480"/>
    <w:rsid w:val="00675C21"/>
    <w:rsid w:val="0068154B"/>
    <w:rsid w:val="006872B2"/>
    <w:rsid w:val="0069561E"/>
    <w:rsid w:val="00696EB9"/>
    <w:rsid w:val="00697FF0"/>
    <w:rsid w:val="006A05B3"/>
    <w:rsid w:val="006A6443"/>
    <w:rsid w:val="006A66C8"/>
    <w:rsid w:val="006A6EBD"/>
    <w:rsid w:val="006B10A9"/>
    <w:rsid w:val="006C22ED"/>
    <w:rsid w:val="006C4CDD"/>
    <w:rsid w:val="006C6516"/>
    <w:rsid w:val="006D57A5"/>
    <w:rsid w:val="006D57DC"/>
    <w:rsid w:val="006E269F"/>
    <w:rsid w:val="006E2989"/>
    <w:rsid w:val="006E7FE4"/>
    <w:rsid w:val="007009FF"/>
    <w:rsid w:val="0070457F"/>
    <w:rsid w:val="007207EA"/>
    <w:rsid w:val="007214A7"/>
    <w:rsid w:val="0072321D"/>
    <w:rsid w:val="0072695F"/>
    <w:rsid w:val="007343D1"/>
    <w:rsid w:val="007444F4"/>
    <w:rsid w:val="00755157"/>
    <w:rsid w:val="00755D63"/>
    <w:rsid w:val="007622F5"/>
    <w:rsid w:val="00772313"/>
    <w:rsid w:val="007816DA"/>
    <w:rsid w:val="00785D51"/>
    <w:rsid w:val="00795B30"/>
    <w:rsid w:val="007A5A08"/>
    <w:rsid w:val="007A7453"/>
    <w:rsid w:val="007C0357"/>
    <w:rsid w:val="007C0793"/>
    <w:rsid w:val="007C1021"/>
    <w:rsid w:val="007C588D"/>
    <w:rsid w:val="007D2D59"/>
    <w:rsid w:val="007D2EC7"/>
    <w:rsid w:val="007E3315"/>
    <w:rsid w:val="007E5973"/>
    <w:rsid w:val="007E68FC"/>
    <w:rsid w:val="007F2CF4"/>
    <w:rsid w:val="007F7B14"/>
    <w:rsid w:val="007F7C34"/>
    <w:rsid w:val="00801507"/>
    <w:rsid w:val="00804C2C"/>
    <w:rsid w:val="00806B0F"/>
    <w:rsid w:val="008233E3"/>
    <w:rsid w:val="0083199C"/>
    <w:rsid w:val="00833F3D"/>
    <w:rsid w:val="0084116A"/>
    <w:rsid w:val="0084176C"/>
    <w:rsid w:val="00841A03"/>
    <w:rsid w:val="008456D2"/>
    <w:rsid w:val="008576B6"/>
    <w:rsid w:val="00863B17"/>
    <w:rsid w:val="00871266"/>
    <w:rsid w:val="00876D3D"/>
    <w:rsid w:val="00880739"/>
    <w:rsid w:val="00882437"/>
    <w:rsid w:val="00892ACB"/>
    <w:rsid w:val="008A4759"/>
    <w:rsid w:val="008B391F"/>
    <w:rsid w:val="008B4077"/>
    <w:rsid w:val="008B72B7"/>
    <w:rsid w:val="008C20FB"/>
    <w:rsid w:val="008C58E5"/>
    <w:rsid w:val="008D5547"/>
    <w:rsid w:val="008D5780"/>
    <w:rsid w:val="008E54FA"/>
    <w:rsid w:val="008F163F"/>
    <w:rsid w:val="008F2D69"/>
    <w:rsid w:val="008F3B12"/>
    <w:rsid w:val="0090746E"/>
    <w:rsid w:val="00910E53"/>
    <w:rsid w:val="00912946"/>
    <w:rsid w:val="00916C29"/>
    <w:rsid w:val="00921A18"/>
    <w:rsid w:val="00924CD7"/>
    <w:rsid w:val="00930BD2"/>
    <w:rsid w:val="0093177F"/>
    <w:rsid w:val="00932DD7"/>
    <w:rsid w:val="0093619C"/>
    <w:rsid w:val="00937FA9"/>
    <w:rsid w:val="0094282E"/>
    <w:rsid w:val="00943AAA"/>
    <w:rsid w:val="0094680C"/>
    <w:rsid w:val="00955177"/>
    <w:rsid w:val="00964D4C"/>
    <w:rsid w:val="0097384B"/>
    <w:rsid w:val="009769AF"/>
    <w:rsid w:val="009B31D7"/>
    <w:rsid w:val="009C484B"/>
    <w:rsid w:val="009C5946"/>
    <w:rsid w:val="009D1E3C"/>
    <w:rsid w:val="009D2C4F"/>
    <w:rsid w:val="009D5FDA"/>
    <w:rsid w:val="009E03A0"/>
    <w:rsid w:val="009F0922"/>
    <w:rsid w:val="009F4759"/>
    <w:rsid w:val="009F546A"/>
    <w:rsid w:val="00A0060D"/>
    <w:rsid w:val="00A015A6"/>
    <w:rsid w:val="00A03B61"/>
    <w:rsid w:val="00A14C6D"/>
    <w:rsid w:val="00A179AB"/>
    <w:rsid w:val="00A2444E"/>
    <w:rsid w:val="00A30638"/>
    <w:rsid w:val="00A32777"/>
    <w:rsid w:val="00A36537"/>
    <w:rsid w:val="00A41030"/>
    <w:rsid w:val="00A41BBE"/>
    <w:rsid w:val="00A4446D"/>
    <w:rsid w:val="00A500E9"/>
    <w:rsid w:val="00A52F62"/>
    <w:rsid w:val="00A60647"/>
    <w:rsid w:val="00A608BA"/>
    <w:rsid w:val="00A61D3A"/>
    <w:rsid w:val="00A6297F"/>
    <w:rsid w:val="00A630C6"/>
    <w:rsid w:val="00A6462A"/>
    <w:rsid w:val="00A80EC5"/>
    <w:rsid w:val="00A84DDB"/>
    <w:rsid w:val="00A902AD"/>
    <w:rsid w:val="00A90E9A"/>
    <w:rsid w:val="00A91614"/>
    <w:rsid w:val="00A9416D"/>
    <w:rsid w:val="00A97952"/>
    <w:rsid w:val="00AA5EE2"/>
    <w:rsid w:val="00AA7FAD"/>
    <w:rsid w:val="00AB4BAB"/>
    <w:rsid w:val="00AB520E"/>
    <w:rsid w:val="00AB6042"/>
    <w:rsid w:val="00AB6E7F"/>
    <w:rsid w:val="00AB7BA7"/>
    <w:rsid w:val="00AD373B"/>
    <w:rsid w:val="00AD5004"/>
    <w:rsid w:val="00AE1FD3"/>
    <w:rsid w:val="00AE6060"/>
    <w:rsid w:val="00AE6146"/>
    <w:rsid w:val="00AF08FA"/>
    <w:rsid w:val="00AF23E8"/>
    <w:rsid w:val="00AF5E63"/>
    <w:rsid w:val="00AF7970"/>
    <w:rsid w:val="00B01036"/>
    <w:rsid w:val="00B01E06"/>
    <w:rsid w:val="00B10805"/>
    <w:rsid w:val="00B17311"/>
    <w:rsid w:val="00B248FC"/>
    <w:rsid w:val="00B30A92"/>
    <w:rsid w:val="00B43FFF"/>
    <w:rsid w:val="00B46CF1"/>
    <w:rsid w:val="00B5195B"/>
    <w:rsid w:val="00B5279A"/>
    <w:rsid w:val="00B52D23"/>
    <w:rsid w:val="00B52FD0"/>
    <w:rsid w:val="00B5645C"/>
    <w:rsid w:val="00B63465"/>
    <w:rsid w:val="00B70425"/>
    <w:rsid w:val="00B71600"/>
    <w:rsid w:val="00B74DE3"/>
    <w:rsid w:val="00BA43F0"/>
    <w:rsid w:val="00BC0E5A"/>
    <w:rsid w:val="00BC2F68"/>
    <w:rsid w:val="00BD3DF3"/>
    <w:rsid w:val="00BD4D56"/>
    <w:rsid w:val="00BE1B3F"/>
    <w:rsid w:val="00BE7776"/>
    <w:rsid w:val="00BF0BF5"/>
    <w:rsid w:val="00BF2137"/>
    <w:rsid w:val="00C01422"/>
    <w:rsid w:val="00C10DDE"/>
    <w:rsid w:val="00C14ECC"/>
    <w:rsid w:val="00C151A1"/>
    <w:rsid w:val="00C154C4"/>
    <w:rsid w:val="00C1592C"/>
    <w:rsid w:val="00C2445D"/>
    <w:rsid w:val="00C24B69"/>
    <w:rsid w:val="00C26E17"/>
    <w:rsid w:val="00C30392"/>
    <w:rsid w:val="00C30FAD"/>
    <w:rsid w:val="00C3291D"/>
    <w:rsid w:val="00C3799B"/>
    <w:rsid w:val="00C46DEE"/>
    <w:rsid w:val="00C624F5"/>
    <w:rsid w:val="00C636CE"/>
    <w:rsid w:val="00C652A0"/>
    <w:rsid w:val="00C7111D"/>
    <w:rsid w:val="00C86F9B"/>
    <w:rsid w:val="00C926BB"/>
    <w:rsid w:val="00C92DB8"/>
    <w:rsid w:val="00CA075C"/>
    <w:rsid w:val="00CA4638"/>
    <w:rsid w:val="00CB2272"/>
    <w:rsid w:val="00CC00C3"/>
    <w:rsid w:val="00CC6331"/>
    <w:rsid w:val="00CD0B20"/>
    <w:rsid w:val="00CE06F5"/>
    <w:rsid w:val="00CF7A36"/>
    <w:rsid w:val="00D0212E"/>
    <w:rsid w:val="00D05E50"/>
    <w:rsid w:val="00D062BD"/>
    <w:rsid w:val="00D111F5"/>
    <w:rsid w:val="00D22700"/>
    <w:rsid w:val="00D23287"/>
    <w:rsid w:val="00D2799B"/>
    <w:rsid w:val="00D42D1B"/>
    <w:rsid w:val="00D450A8"/>
    <w:rsid w:val="00D51A71"/>
    <w:rsid w:val="00D54897"/>
    <w:rsid w:val="00D55D12"/>
    <w:rsid w:val="00D5771E"/>
    <w:rsid w:val="00D642EA"/>
    <w:rsid w:val="00D66337"/>
    <w:rsid w:val="00D73A90"/>
    <w:rsid w:val="00D76C96"/>
    <w:rsid w:val="00D857E6"/>
    <w:rsid w:val="00D93C72"/>
    <w:rsid w:val="00DA07FD"/>
    <w:rsid w:val="00DA3A8F"/>
    <w:rsid w:val="00DB50B9"/>
    <w:rsid w:val="00DC0531"/>
    <w:rsid w:val="00DC2D86"/>
    <w:rsid w:val="00DC7D1C"/>
    <w:rsid w:val="00DD3125"/>
    <w:rsid w:val="00DD5CB9"/>
    <w:rsid w:val="00DD7592"/>
    <w:rsid w:val="00DE1A0A"/>
    <w:rsid w:val="00DE243C"/>
    <w:rsid w:val="00DE589D"/>
    <w:rsid w:val="00DF01CE"/>
    <w:rsid w:val="00DF2390"/>
    <w:rsid w:val="00DF6D08"/>
    <w:rsid w:val="00E10715"/>
    <w:rsid w:val="00E11F7F"/>
    <w:rsid w:val="00E14120"/>
    <w:rsid w:val="00E21F94"/>
    <w:rsid w:val="00E22B78"/>
    <w:rsid w:val="00E233CC"/>
    <w:rsid w:val="00E23A8F"/>
    <w:rsid w:val="00E24F8B"/>
    <w:rsid w:val="00E403C0"/>
    <w:rsid w:val="00E517E2"/>
    <w:rsid w:val="00E57AE4"/>
    <w:rsid w:val="00E715D5"/>
    <w:rsid w:val="00E76283"/>
    <w:rsid w:val="00E76A04"/>
    <w:rsid w:val="00E83001"/>
    <w:rsid w:val="00E91A21"/>
    <w:rsid w:val="00E91B36"/>
    <w:rsid w:val="00E96FFE"/>
    <w:rsid w:val="00E97091"/>
    <w:rsid w:val="00EA3E2E"/>
    <w:rsid w:val="00EB00B7"/>
    <w:rsid w:val="00EB0639"/>
    <w:rsid w:val="00EB12A4"/>
    <w:rsid w:val="00EB23E1"/>
    <w:rsid w:val="00EC02A1"/>
    <w:rsid w:val="00EC3332"/>
    <w:rsid w:val="00EC4D82"/>
    <w:rsid w:val="00EC5BC9"/>
    <w:rsid w:val="00EC6781"/>
    <w:rsid w:val="00EE074B"/>
    <w:rsid w:val="00EE23EB"/>
    <w:rsid w:val="00EE4DB9"/>
    <w:rsid w:val="00EE715C"/>
    <w:rsid w:val="00EF1336"/>
    <w:rsid w:val="00EF35E9"/>
    <w:rsid w:val="00EF37F0"/>
    <w:rsid w:val="00F055C0"/>
    <w:rsid w:val="00F07CF5"/>
    <w:rsid w:val="00F160DF"/>
    <w:rsid w:val="00F168BC"/>
    <w:rsid w:val="00F345F4"/>
    <w:rsid w:val="00F46097"/>
    <w:rsid w:val="00F46162"/>
    <w:rsid w:val="00F52989"/>
    <w:rsid w:val="00F66B1E"/>
    <w:rsid w:val="00F67830"/>
    <w:rsid w:val="00F82332"/>
    <w:rsid w:val="00F82611"/>
    <w:rsid w:val="00F84DA7"/>
    <w:rsid w:val="00F86414"/>
    <w:rsid w:val="00F91B38"/>
    <w:rsid w:val="00FA12AF"/>
    <w:rsid w:val="00FA6E02"/>
    <w:rsid w:val="00FA7857"/>
    <w:rsid w:val="00FB25F4"/>
    <w:rsid w:val="00FC2DB2"/>
    <w:rsid w:val="00FC3F05"/>
    <w:rsid w:val="00FC5793"/>
    <w:rsid w:val="00FD07DA"/>
    <w:rsid w:val="00FD4071"/>
    <w:rsid w:val="00FD6EF2"/>
    <w:rsid w:val="00FE67FF"/>
    <w:rsid w:val="00FE74EE"/>
    <w:rsid w:val="00FF0C48"/>
    <w:rsid w:val="00FF17F1"/>
    <w:rsid w:val="00FF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F38EF0F"/>
  <w15:chartTrackingRefBased/>
  <w15:docId w15:val="{2465258C-A39B-4AE7-81B6-642BD1D5A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0638"/>
    <w:pPr>
      <w:spacing w:line="256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9468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01507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80150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Refdecomentario">
    <w:name w:val="annotation reference"/>
    <w:basedOn w:val="Fuentedeprrafopredeter"/>
    <w:uiPriority w:val="99"/>
    <w:semiHidden/>
    <w:unhideWhenUsed/>
    <w:rsid w:val="00C1592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1592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1592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1592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1592C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59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592C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A91614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1B3216"/>
    <w:pPr>
      <w:spacing w:line="259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71C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1C74"/>
  </w:style>
  <w:style w:type="paragraph" w:styleId="Piedepgina">
    <w:name w:val="footer"/>
    <w:basedOn w:val="Normal"/>
    <w:link w:val="PiedepginaCar"/>
    <w:uiPriority w:val="99"/>
    <w:unhideWhenUsed/>
    <w:rsid w:val="00471C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C74"/>
  </w:style>
  <w:style w:type="character" w:styleId="Hipervnculo">
    <w:name w:val="Hyperlink"/>
    <w:uiPriority w:val="99"/>
    <w:unhideWhenUsed/>
    <w:rsid w:val="005043A1"/>
    <w:rPr>
      <w:color w:val="0000FF"/>
      <w:u w:val="single"/>
    </w:rPr>
  </w:style>
  <w:style w:type="paragraph" w:customStyle="1" w:styleId="Standard">
    <w:name w:val="Standard"/>
    <w:basedOn w:val="Normal"/>
    <w:rsid w:val="005043A1"/>
    <w:pPr>
      <w:autoSpaceDN w:val="0"/>
      <w:spacing w:after="200" w:line="276" w:lineRule="auto"/>
    </w:pPr>
    <w:rPr>
      <w:rFonts w:ascii="Cambria" w:eastAsia="Calibri" w:hAnsi="Cambria" w:cs="Calibri"/>
    </w:rPr>
  </w:style>
  <w:style w:type="paragraph" w:styleId="NormalWeb">
    <w:name w:val="Normal (Web)"/>
    <w:basedOn w:val="Normal"/>
    <w:uiPriority w:val="99"/>
    <w:semiHidden/>
    <w:unhideWhenUsed/>
    <w:rsid w:val="00EB0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EB00B7"/>
    <w:rPr>
      <w:b/>
      <w:bCs/>
    </w:rPr>
  </w:style>
  <w:style w:type="character" w:customStyle="1" w:styleId="et-pb-icon">
    <w:name w:val="et-pb-icon"/>
    <w:basedOn w:val="Fuentedeprrafopredeter"/>
    <w:rsid w:val="00EB00B7"/>
  </w:style>
  <w:style w:type="character" w:customStyle="1" w:styleId="Ttulo1Car">
    <w:name w:val="Título 1 Car"/>
    <w:basedOn w:val="Fuentedeprrafopredeter"/>
    <w:link w:val="Ttulo1"/>
    <w:uiPriority w:val="9"/>
    <w:rsid w:val="0094680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osinformato">
    <w:name w:val="Plain Text"/>
    <w:basedOn w:val="Normal"/>
    <w:link w:val="TextosinformatoCar"/>
    <w:uiPriority w:val="99"/>
    <w:unhideWhenUsed/>
    <w:rsid w:val="00F160DF"/>
    <w:pPr>
      <w:spacing w:after="0" w:line="240" w:lineRule="auto"/>
    </w:pPr>
    <w:rPr>
      <w:rFonts w:ascii="Calibri" w:hAnsi="Calibri"/>
      <w:kern w:val="2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F160DF"/>
    <w:rPr>
      <w:rFonts w:ascii="Calibri" w:hAnsi="Calibri"/>
      <w:kern w:val="2"/>
      <w:szCs w:val="21"/>
    </w:rPr>
  </w:style>
  <w:style w:type="character" w:customStyle="1" w:styleId="outlook-search-highlight">
    <w:name w:val="outlook-search-highlight"/>
    <w:basedOn w:val="Fuentedeprrafopredeter"/>
    <w:rsid w:val="00F160DF"/>
  </w:style>
  <w:style w:type="character" w:customStyle="1" w:styleId="normaltextrun">
    <w:name w:val="normaltextrun"/>
    <w:basedOn w:val="Fuentedeprrafopredeter"/>
    <w:rsid w:val="00F160DF"/>
  </w:style>
  <w:style w:type="character" w:styleId="Nmerodepgina">
    <w:name w:val="page number"/>
    <w:basedOn w:val="Fuentedeprrafopredeter"/>
    <w:uiPriority w:val="99"/>
    <w:semiHidden/>
    <w:unhideWhenUsed/>
    <w:rsid w:val="00F160DF"/>
  </w:style>
  <w:style w:type="character" w:customStyle="1" w:styleId="css-1jxf684">
    <w:name w:val="css-1jxf684"/>
    <w:basedOn w:val="Fuentedeprrafopredeter"/>
    <w:rsid w:val="003A71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4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38816">
          <w:marLeft w:val="0"/>
          <w:marRight w:val="0"/>
          <w:marTop w:val="0"/>
          <w:marBottom w:val="4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7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565343">
          <w:marLeft w:val="0"/>
          <w:marRight w:val="0"/>
          <w:marTop w:val="0"/>
          <w:marBottom w:val="4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7588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91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883545">
          <w:marLeft w:val="0"/>
          <w:marRight w:val="0"/>
          <w:marTop w:val="0"/>
          <w:marBottom w:val="4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09691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44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605736">
          <w:marLeft w:val="0"/>
          <w:marRight w:val="0"/>
          <w:marTop w:val="0"/>
          <w:marBottom w:val="4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457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37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118703">
          <w:marLeft w:val="0"/>
          <w:marRight w:val="0"/>
          <w:marTop w:val="0"/>
          <w:marBottom w:val="4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82417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57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7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icacion@aseica.es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jp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6" Type="http://schemas.openxmlformats.org/officeDocument/2006/relationships/image" Target="media/image6.jpg"/><Relationship Id="rId11" Type="http://schemas.openxmlformats.org/officeDocument/2006/relationships/image" Target="media/image11.jp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1785C4-1508-4C2E-9944-87DC18414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750</Words>
  <Characters>4125</Characters>
  <Application>Microsoft Office Word</Application>
  <DocSecurity>0</DocSecurity>
  <Lines>34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AMR</dc:creator>
  <cp:keywords/>
  <dc:description/>
  <cp:lastModifiedBy>Soengas.Marisol</cp:lastModifiedBy>
  <cp:revision>2</cp:revision>
  <dcterms:created xsi:type="dcterms:W3CDTF">2024-05-28T08:56:00Z</dcterms:created>
  <dcterms:modified xsi:type="dcterms:W3CDTF">2024-05-28T08:56:00Z</dcterms:modified>
</cp:coreProperties>
</file>